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E0BA" w14:textId="7ACA4397" w:rsidR="004F5EEA" w:rsidRPr="004F5EEA" w:rsidRDefault="004F5EEA" w:rsidP="004F5EEA">
      <w:r w:rsidRPr="004F5EEA">
        <w:t xml:space="preserve">Ethos – </w:t>
      </w:r>
    </w:p>
    <w:p w14:paraId="0B2185AB" w14:textId="79F5E27D" w:rsidR="004F5EEA" w:rsidRDefault="004F5EEA">
      <w:r>
        <w:t xml:space="preserve">The advertisement </w:t>
      </w:r>
      <w:r w:rsidR="005F1008">
        <w:t>showcases</w:t>
      </w:r>
      <w:r>
        <w:t xml:space="preserve"> Porsche’s reputation by stating that the 911 is both “timeless and ahead of its time.” </w:t>
      </w:r>
    </w:p>
    <w:p w14:paraId="0804618E" w14:textId="4F81BBCF" w:rsidR="004F5EEA" w:rsidRDefault="004F5EEA">
      <w:r>
        <w:t xml:space="preserve">“There is still only one car that looks, feels, and performs like a Porsche 911” – This sentence reinforces its brand authority by </w:t>
      </w:r>
      <w:r w:rsidR="005F1008">
        <w:t>saying</w:t>
      </w:r>
      <w:r>
        <w:t xml:space="preserve"> that no competitor can match its legacy.</w:t>
      </w:r>
    </w:p>
    <w:p w14:paraId="6188005F" w14:textId="7BE749E3" w:rsidR="004F5EEA" w:rsidRDefault="004F5EEA">
      <w:r>
        <w:t>Pathos –</w:t>
      </w:r>
    </w:p>
    <w:p w14:paraId="0D55DCB9" w14:textId="2D068493" w:rsidR="004F5EEA" w:rsidRDefault="004F5EEA">
      <w:r>
        <w:t>The ad assumes that the reader has “waited decades” to own a Porsche, which makes them feel that their long-time dream is finally within reach.</w:t>
      </w:r>
    </w:p>
    <w:p w14:paraId="09F4B4F4" w14:textId="51D9DB87" w:rsidR="004F5EEA" w:rsidRDefault="004F5EEA">
      <w:r>
        <w:t xml:space="preserve">It dismisses other car brands like Nissan and Mitsubishi as worse options and creates a sense of exclusivity </w:t>
      </w:r>
      <w:r w:rsidR="003835C9">
        <w:t>to</w:t>
      </w:r>
      <w:r>
        <w:t xml:space="preserve"> Porsche.</w:t>
      </w:r>
    </w:p>
    <w:p w14:paraId="016483CA" w14:textId="285C8BF5" w:rsidR="004F5EEA" w:rsidRDefault="004F5EEA">
      <w:r>
        <w:t xml:space="preserve">Logos </w:t>
      </w:r>
      <w:r w:rsidR="003835C9">
        <w:t>–</w:t>
      </w:r>
    </w:p>
    <w:p w14:paraId="4B4DCBDB" w14:textId="77777777" w:rsidR="005F1008" w:rsidRDefault="003835C9">
      <w:r>
        <w:t xml:space="preserve">The ad says that the other car brands are not in the same league as Porsche. </w:t>
      </w:r>
    </w:p>
    <w:p w14:paraId="5DD8B2EE" w14:textId="2E27E375" w:rsidR="003835C9" w:rsidRDefault="003835C9">
      <w:r>
        <w:t xml:space="preserve">The ad </w:t>
      </w:r>
      <w:r w:rsidR="005F1008">
        <w:t xml:space="preserve">also </w:t>
      </w:r>
      <w:r>
        <w:t>says that the Porsche is now “very affordable” , making it seem like a rational purchase rather than just an emotional one.</w:t>
      </w:r>
    </w:p>
    <w:sectPr w:rsidR="00383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EA"/>
    <w:rsid w:val="00140DD6"/>
    <w:rsid w:val="00225C87"/>
    <w:rsid w:val="003835C9"/>
    <w:rsid w:val="004F5EEA"/>
    <w:rsid w:val="005F1008"/>
    <w:rsid w:val="009860B8"/>
    <w:rsid w:val="00AA1316"/>
    <w:rsid w:val="00B03616"/>
    <w:rsid w:val="00E5237A"/>
    <w:rsid w:val="00ED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96D8"/>
  <w15:chartTrackingRefBased/>
  <w15:docId w15:val="{CAF2414E-30AD-499F-B06D-3100A204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Neal K</dc:creator>
  <cp:keywords/>
  <dc:description/>
  <cp:lastModifiedBy>Sharma, Neal K</cp:lastModifiedBy>
  <cp:revision>3</cp:revision>
  <dcterms:created xsi:type="dcterms:W3CDTF">2025-02-04T19:29:00Z</dcterms:created>
  <dcterms:modified xsi:type="dcterms:W3CDTF">2025-02-05T01:19:00Z</dcterms:modified>
</cp:coreProperties>
</file>