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DA0" w:rsidRDefault="00296578" w:rsidP="00C62DA0">
      <w:pPr>
        <w:pStyle w:val="Heading2"/>
        <w:spacing w:before="0"/>
        <w:jc w:val="center"/>
      </w:pPr>
      <w:r>
        <w:t xml:space="preserve">CAP 6671- </w:t>
      </w:r>
      <w:r w:rsidR="006742AB">
        <w:t xml:space="preserve">Intelligent Systems - </w:t>
      </w:r>
      <w:r>
        <w:t xml:space="preserve">Robots Agents and Humans </w:t>
      </w:r>
    </w:p>
    <w:p w:rsidR="00296578" w:rsidRDefault="00296578" w:rsidP="00C62DA0">
      <w:pPr>
        <w:pStyle w:val="Heading2"/>
        <w:spacing w:before="0"/>
        <w:jc w:val="center"/>
      </w:pPr>
      <w:r>
        <w:t>Robotics Assignment</w:t>
      </w:r>
    </w:p>
    <w:p w:rsidR="00C62DA0" w:rsidRPr="00C62DA0" w:rsidRDefault="00C62DA0" w:rsidP="00C62DA0"/>
    <w:p w:rsidR="00296578" w:rsidRDefault="00296578" w:rsidP="00296578">
      <w:pPr>
        <w:jc w:val="both"/>
        <w:rPr>
          <w:sz w:val="20"/>
        </w:rPr>
      </w:pPr>
      <w:r>
        <w:rPr>
          <w:b/>
        </w:rPr>
        <w:t xml:space="preserve">Background: </w:t>
      </w:r>
      <w:r w:rsidRPr="00296578">
        <w:rPr>
          <w:sz w:val="20"/>
        </w:rPr>
        <w:t xml:space="preserve">A* Search and Q-Learning are popular methods for path planning. The aim of this assignment </w:t>
      </w:r>
      <w:r>
        <w:rPr>
          <w:sz w:val="20"/>
        </w:rPr>
        <w:t>wa</w:t>
      </w:r>
      <w:r w:rsidRPr="00296578">
        <w:rPr>
          <w:sz w:val="20"/>
        </w:rPr>
        <w:t xml:space="preserve">s to implement the A* Search and Q-learning Algorithm to the task of path planning </w:t>
      </w:r>
      <w:r>
        <w:rPr>
          <w:sz w:val="20"/>
        </w:rPr>
        <w:t>in an agent in a discrete world. A deterministic and a stochastic environment were defined and the implemented planners were tested on two different arenas of varying complexity. This report presents the results and observations of the implementation and testing.</w:t>
      </w:r>
      <w:r w:rsidR="00E74C63">
        <w:rPr>
          <w:sz w:val="20"/>
        </w:rPr>
        <w:t xml:space="preserve"> The entire assignment was implemented on Matlab.</w:t>
      </w:r>
    </w:p>
    <w:p w:rsidR="00152F8C" w:rsidRDefault="00967946" w:rsidP="00296578">
      <w:pPr>
        <w:jc w:val="both"/>
        <w:rPr>
          <w:noProof/>
          <w:sz w:val="20"/>
        </w:rPr>
      </w:pPr>
      <w:r>
        <w:rPr>
          <w:b/>
        </w:rPr>
        <w:t>Arena</w:t>
      </w:r>
      <w:r w:rsidR="00765B6B">
        <w:rPr>
          <w:b/>
        </w:rPr>
        <w:t>s</w:t>
      </w:r>
      <w:r>
        <w:rPr>
          <w:b/>
        </w:rPr>
        <w:t>:</w:t>
      </w:r>
      <w:r w:rsidR="00152F8C">
        <w:rPr>
          <w:b/>
        </w:rPr>
        <w:t xml:space="preserve"> </w:t>
      </w:r>
      <w:r w:rsidR="00152F8C">
        <w:rPr>
          <w:sz w:val="20"/>
        </w:rPr>
        <w:t>Two 10x10 grid world arenas were defined and they are as shown below:</w:t>
      </w:r>
      <w:r w:rsidR="00152F8C" w:rsidRPr="00152F8C">
        <w:rPr>
          <w:noProof/>
          <w:sz w:val="20"/>
        </w:rPr>
        <w:t xml:space="preserve"> </w:t>
      </w:r>
    </w:p>
    <w:p w:rsidR="00152F8C" w:rsidRDefault="00152F8C" w:rsidP="00152F8C">
      <w:pPr>
        <w:keepNext/>
      </w:pPr>
      <w:r>
        <w:rPr>
          <w:noProof/>
          <w:sz w:val="20"/>
        </w:rPr>
        <w:drawing>
          <wp:inline distT="0" distB="0" distL="0" distR="0">
            <wp:extent cx="1851821" cy="2126164"/>
            <wp:effectExtent l="19050" t="0" r="0" b="0"/>
            <wp:docPr id="3" name="Picture 1" descr="are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na1.png"/>
                    <pic:cNvPicPr/>
                  </pic:nvPicPr>
                  <pic:blipFill>
                    <a:blip r:embed="rId8"/>
                    <a:stretch>
                      <a:fillRect/>
                    </a:stretch>
                  </pic:blipFill>
                  <pic:spPr>
                    <a:xfrm>
                      <a:off x="0" y="0"/>
                      <a:ext cx="1851821" cy="2126164"/>
                    </a:xfrm>
                    <a:prstGeom prst="rect">
                      <a:avLst/>
                    </a:prstGeom>
                  </pic:spPr>
                </pic:pic>
              </a:graphicData>
            </a:graphic>
          </wp:inline>
        </w:drawing>
      </w:r>
      <w:r>
        <w:t xml:space="preserve">                                    </w:t>
      </w:r>
      <w:r w:rsidRPr="00152F8C">
        <w:drawing>
          <wp:inline distT="0" distB="0" distL="0" distR="0">
            <wp:extent cx="2042337" cy="2118544"/>
            <wp:effectExtent l="19050" t="0" r="0" b="0"/>
            <wp:docPr id="6" name="Picture 3" descr="are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na2.PNG"/>
                    <pic:cNvPicPr/>
                  </pic:nvPicPr>
                  <pic:blipFill>
                    <a:blip r:embed="rId9"/>
                    <a:stretch>
                      <a:fillRect/>
                    </a:stretch>
                  </pic:blipFill>
                  <pic:spPr>
                    <a:xfrm>
                      <a:off x="0" y="0"/>
                      <a:ext cx="2042337" cy="2118544"/>
                    </a:xfrm>
                    <a:prstGeom prst="rect">
                      <a:avLst/>
                    </a:prstGeom>
                  </pic:spPr>
                </pic:pic>
              </a:graphicData>
            </a:graphic>
          </wp:inline>
        </w:drawing>
      </w:r>
    </w:p>
    <w:p w:rsidR="00152F8C" w:rsidRDefault="00152F8C" w:rsidP="00152F8C">
      <w:pPr>
        <w:pStyle w:val="Caption"/>
        <w:jc w:val="center"/>
      </w:pPr>
      <w:r>
        <w:t xml:space="preserve">Figure </w:t>
      </w:r>
      <w:fldSimple w:instr=" SEQ Figure \* ARABIC ">
        <w:r w:rsidR="00E70026">
          <w:rPr>
            <w:noProof/>
          </w:rPr>
          <w:t>1</w:t>
        </w:r>
      </w:fldSimple>
      <w:r>
        <w:t>: Left: Arena 1; Right: Arena 2</w:t>
      </w:r>
    </w:p>
    <w:p w:rsidR="00152F8C" w:rsidRDefault="00152F8C" w:rsidP="00765B6B">
      <w:pPr>
        <w:jc w:val="both"/>
      </w:pPr>
      <w:r>
        <w:t>The arena is input to the program in the form of a t</w:t>
      </w:r>
      <w:r w:rsidR="00EC5D2C">
        <w:t>e</w:t>
      </w:r>
      <w:r>
        <w:t xml:space="preserve">xt file. In the arena, </w:t>
      </w:r>
      <w:r w:rsidR="00765B6B">
        <w:t>‘1’s denote</w:t>
      </w:r>
      <w:r>
        <w:t xml:space="preserve"> walls, ‘0’s denote free space, ‘2’ denotes the source, ‘3’ denotes the destination.</w:t>
      </w:r>
    </w:p>
    <w:p w:rsidR="009C5F25" w:rsidRDefault="00765B6B" w:rsidP="00F324B4">
      <w:pPr>
        <w:spacing w:after="0"/>
        <w:jc w:val="both"/>
        <w:rPr>
          <w:sz w:val="20"/>
        </w:rPr>
      </w:pPr>
      <w:r w:rsidRPr="00765B6B">
        <w:rPr>
          <w:b/>
        </w:rPr>
        <w:t>Environments</w:t>
      </w:r>
      <w:r>
        <w:rPr>
          <w:b/>
        </w:rPr>
        <w:t xml:space="preserve">: </w:t>
      </w:r>
      <w:r>
        <w:rPr>
          <w:sz w:val="20"/>
        </w:rPr>
        <w:t xml:space="preserve">A stochastic environment and a deterministic environment were developed. </w:t>
      </w:r>
      <w:r w:rsidR="009C5F25">
        <w:rPr>
          <w:sz w:val="20"/>
        </w:rPr>
        <w:t>The robot had moves in the four directions ‘Up’, ‘Down’, ‘Left’ and ‘Right’. No diagonal moves were allowed.</w:t>
      </w:r>
    </w:p>
    <w:p w:rsidR="00765B6B" w:rsidRDefault="00765B6B" w:rsidP="00765B6B">
      <w:pPr>
        <w:jc w:val="both"/>
        <w:rPr>
          <w:sz w:val="20"/>
        </w:rPr>
      </w:pPr>
      <w:r>
        <w:rPr>
          <w:sz w:val="20"/>
        </w:rPr>
        <w:t xml:space="preserve">In the deterministic environment, the robot movement is error free and always moves to the intended position. </w:t>
      </w:r>
      <w:r w:rsidR="001A6ECF">
        <w:rPr>
          <w:sz w:val="20"/>
        </w:rPr>
        <w:t>This environment was tested on the A* Search as required by the assignment.</w:t>
      </w:r>
      <w:r w:rsidR="009C5F25">
        <w:rPr>
          <w:sz w:val="20"/>
        </w:rPr>
        <w:t xml:space="preserve"> </w:t>
      </w:r>
    </w:p>
    <w:p w:rsidR="001A6ECF" w:rsidRDefault="009C5F25" w:rsidP="00765B6B">
      <w:pPr>
        <w:jc w:val="both"/>
        <w:rPr>
          <w:sz w:val="20"/>
        </w:rPr>
      </w:pPr>
      <w:r>
        <w:rPr>
          <w:sz w:val="20"/>
        </w:rPr>
        <w:t xml:space="preserve">The stochastic environment was developed in view of the fact that the movement of the robot is not always as intended but is prone to errors in practice. </w:t>
      </w:r>
      <w:r w:rsidR="001A6ECF">
        <w:rPr>
          <w:sz w:val="20"/>
        </w:rPr>
        <w:t>In the stochastic environment, the following rules apply.</w:t>
      </w:r>
    </w:p>
    <w:tbl>
      <w:tblPr>
        <w:tblStyle w:val="TableGrid"/>
        <w:tblW w:w="0" w:type="auto"/>
        <w:jc w:val="center"/>
        <w:tblInd w:w="-306" w:type="dxa"/>
        <w:tblLook w:val="04A0"/>
      </w:tblPr>
      <w:tblGrid>
        <w:gridCol w:w="2304"/>
        <w:gridCol w:w="4410"/>
      </w:tblGrid>
      <w:tr w:rsidR="001A6ECF" w:rsidTr="005B2D68">
        <w:trPr>
          <w:jc w:val="center"/>
        </w:trPr>
        <w:tc>
          <w:tcPr>
            <w:tcW w:w="2304" w:type="dxa"/>
            <w:shd w:val="clear" w:color="auto" w:fill="A6A6A6" w:themeFill="background1" w:themeFillShade="A6"/>
          </w:tcPr>
          <w:p w:rsidR="001A6ECF" w:rsidRPr="001A6ECF" w:rsidRDefault="001A6ECF" w:rsidP="001A6ECF">
            <w:pPr>
              <w:jc w:val="center"/>
              <w:rPr>
                <w:b/>
                <w:sz w:val="20"/>
              </w:rPr>
            </w:pPr>
            <w:r w:rsidRPr="001A6ECF">
              <w:rPr>
                <w:b/>
                <w:sz w:val="20"/>
              </w:rPr>
              <w:t>Occurrence Rate</w:t>
            </w:r>
          </w:p>
        </w:tc>
        <w:tc>
          <w:tcPr>
            <w:tcW w:w="4410" w:type="dxa"/>
            <w:shd w:val="clear" w:color="auto" w:fill="A6A6A6" w:themeFill="background1" w:themeFillShade="A6"/>
          </w:tcPr>
          <w:p w:rsidR="001A6ECF" w:rsidRPr="001A6ECF" w:rsidRDefault="001A6ECF" w:rsidP="001A6ECF">
            <w:pPr>
              <w:jc w:val="center"/>
              <w:rPr>
                <w:b/>
                <w:sz w:val="20"/>
              </w:rPr>
            </w:pPr>
            <w:r w:rsidRPr="001A6ECF">
              <w:rPr>
                <w:b/>
                <w:sz w:val="20"/>
              </w:rPr>
              <w:t>Behavior</w:t>
            </w:r>
          </w:p>
        </w:tc>
      </w:tr>
      <w:tr w:rsidR="001A6ECF" w:rsidTr="001A6ECF">
        <w:trPr>
          <w:jc w:val="center"/>
        </w:trPr>
        <w:tc>
          <w:tcPr>
            <w:tcW w:w="2304" w:type="dxa"/>
          </w:tcPr>
          <w:p w:rsidR="001A6ECF" w:rsidRDefault="001A6ECF" w:rsidP="001A6ECF">
            <w:pPr>
              <w:jc w:val="center"/>
              <w:rPr>
                <w:sz w:val="20"/>
              </w:rPr>
            </w:pPr>
            <w:r>
              <w:rPr>
                <w:sz w:val="20"/>
              </w:rPr>
              <w:t>60% of the time in each run</w:t>
            </w:r>
          </w:p>
        </w:tc>
        <w:tc>
          <w:tcPr>
            <w:tcW w:w="4410" w:type="dxa"/>
          </w:tcPr>
          <w:p w:rsidR="001A6ECF" w:rsidRDefault="001A6ECF" w:rsidP="005B2D68">
            <w:pPr>
              <w:jc w:val="center"/>
              <w:rPr>
                <w:sz w:val="20"/>
              </w:rPr>
            </w:pPr>
            <w:r>
              <w:rPr>
                <w:sz w:val="20"/>
              </w:rPr>
              <w:t xml:space="preserve">The </w:t>
            </w:r>
            <w:r w:rsidR="005B2D68">
              <w:rPr>
                <w:sz w:val="20"/>
              </w:rPr>
              <w:t>agent</w:t>
            </w:r>
            <w:r>
              <w:rPr>
                <w:sz w:val="20"/>
              </w:rPr>
              <w:t xml:space="preserve"> moves to its intended position</w:t>
            </w:r>
          </w:p>
        </w:tc>
      </w:tr>
      <w:tr w:rsidR="001A6ECF" w:rsidTr="001A6ECF">
        <w:trPr>
          <w:jc w:val="center"/>
        </w:trPr>
        <w:tc>
          <w:tcPr>
            <w:tcW w:w="2304" w:type="dxa"/>
          </w:tcPr>
          <w:p w:rsidR="001A6ECF" w:rsidRDefault="001A6ECF" w:rsidP="001A6ECF">
            <w:pPr>
              <w:jc w:val="center"/>
              <w:rPr>
                <w:sz w:val="20"/>
              </w:rPr>
            </w:pPr>
            <w:r>
              <w:rPr>
                <w:sz w:val="20"/>
              </w:rPr>
              <w:t>30% of the time in each run</w:t>
            </w:r>
          </w:p>
        </w:tc>
        <w:tc>
          <w:tcPr>
            <w:tcW w:w="4410" w:type="dxa"/>
          </w:tcPr>
          <w:p w:rsidR="001A6ECF" w:rsidRDefault="001A6ECF" w:rsidP="005B2D68">
            <w:pPr>
              <w:jc w:val="center"/>
              <w:rPr>
                <w:sz w:val="20"/>
              </w:rPr>
            </w:pPr>
            <w:r>
              <w:rPr>
                <w:sz w:val="20"/>
              </w:rPr>
              <w:t xml:space="preserve">The </w:t>
            </w:r>
            <w:r w:rsidR="005B2D68">
              <w:rPr>
                <w:sz w:val="20"/>
              </w:rPr>
              <w:t>agent</w:t>
            </w:r>
            <w:r>
              <w:rPr>
                <w:sz w:val="20"/>
              </w:rPr>
              <w:t xml:space="preserve"> moves into possible positions other than the intended position. All the other possible moves are equally probable and the robot never moves onto a wall.</w:t>
            </w:r>
          </w:p>
        </w:tc>
      </w:tr>
      <w:tr w:rsidR="001A6ECF" w:rsidTr="001A6ECF">
        <w:trPr>
          <w:jc w:val="center"/>
        </w:trPr>
        <w:tc>
          <w:tcPr>
            <w:tcW w:w="2304" w:type="dxa"/>
          </w:tcPr>
          <w:p w:rsidR="001A6ECF" w:rsidRDefault="001A6ECF" w:rsidP="001A6ECF">
            <w:pPr>
              <w:jc w:val="center"/>
              <w:rPr>
                <w:sz w:val="20"/>
              </w:rPr>
            </w:pPr>
            <w:r>
              <w:rPr>
                <w:sz w:val="20"/>
              </w:rPr>
              <w:t>10% of the time in each run</w:t>
            </w:r>
          </w:p>
        </w:tc>
        <w:tc>
          <w:tcPr>
            <w:tcW w:w="4410" w:type="dxa"/>
          </w:tcPr>
          <w:p w:rsidR="001A6ECF" w:rsidRDefault="001A6ECF" w:rsidP="00BE6CC5">
            <w:pPr>
              <w:keepNext/>
              <w:jc w:val="center"/>
              <w:rPr>
                <w:sz w:val="20"/>
              </w:rPr>
            </w:pPr>
            <w:r>
              <w:rPr>
                <w:sz w:val="20"/>
              </w:rPr>
              <w:t xml:space="preserve">The </w:t>
            </w:r>
            <w:r w:rsidR="005B2D68">
              <w:rPr>
                <w:sz w:val="20"/>
              </w:rPr>
              <w:t>agent</w:t>
            </w:r>
            <w:r>
              <w:rPr>
                <w:sz w:val="20"/>
              </w:rPr>
              <w:t xml:space="preserve"> does not move and stays in the same position</w:t>
            </w:r>
          </w:p>
        </w:tc>
      </w:tr>
    </w:tbl>
    <w:p w:rsidR="00BE6CC5" w:rsidRDefault="00BE6CC5" w:rsidP="00BE6CC5">
      <w:pPr>
        <w:pStyle w:val="Caption"/>
        <w:jc w:val="center"/>
      </w:pPr>
      <w:r>
        <w:t xml:space="preserve">Figure </w:t>
      </w:r>
      <w:fldSimple w:instr=" SEQ Figure \* ARABIC ">
        <w:r w:rsidR="00E70026">
          <w:rPr>
            <w:noProof/>
          </w:rPr>
          <w:t>2</w:t>
        </w:r>
      </w:fldSimple>
      <w:r>
        <w:t>: Rules of the stochastic environment</w:t>
      </w:r>
    </w:p>
    <w:p w:rsidR="00FC6E03" w:rsidRDefault="00EC5D2C" w:rsidP="00765B6B">
      <w:pPr>
        <w:jc w:val="both"/>
        <w:rPr>
          <w:sz w:val="20"/>
        </w:rPr>
      </w:pPr>
      <w:r w:rsidRPr="00EC5D2C">
        <w:rPr>
          <w:b/>
          <w:sz w:val="20"/>
        </w:rPr>
        <w:lastRenderedPageBreak/>
        <w:t>A* Search:</w:t>
      </w:r>
      <w:r>
        <w:rPr>
          <w:b/>
          <w:sz w:val="20"/>
        </w:rPr>
        <w:t xml:space="preserve"> </w:t>
      </w:r>
      <w:r>
        <w:rPr>
          <w:sz w:val="20"/>
        </w:rPr>
        <w:t xml:space="preserve">The A* search </w:t>
      </w:r>
      <w:r w:rsidR="009C5F25">
        <w:rPr>
          <w:sz w:val="20"/>
        </w:rPr>
        <w:t>was implemented on the deterministic version of the environment and tested on both the arenas.</w:t>
      </w:r>
      <w:r w:rsidR="00FC6E03">
        <w:rPr>
          <w:sz w:val="20"/>
        </w:rPr>
        <w:t xml:space="preserve"> The admissible heuristic h(x) was taken to be the Euclidean distance between the current position and the destination.</w:t>
      </w:r>
    </w:p>
    <w:p w:rsidR="001A6ECF" w:rsidRDefault="00785573" w:rsidP="00765B6B">
      <w:pPr>
        <w:jc w:val="both"/>
        <w:rPr>
          <w:sz w:val="20"/>
        </w:rPr>
      </w:pPr>
      <w:r w:rsidRPr="00FC6E03">
        <w:rPr>
          <w:noProof/>
          <w:sz w:val="20"/>
          <w:lang w:eastAsia="zh-TW"/>
        </w:rPr>
        <w:pict>
          <v:shapetype id="_x0000_t202" coordsize="21600,21600" o:spt="202" path="m,l,21600r21600,l21600,xe">
            <v:stroke joinstyle="miter"/>
            <v:path gradientshapeok="t" o:connecttype="rect"/>
          </v:shapetype>
          <v:shape id="_x0000_s1026" type="#_x0000_t202" style="position:absolute;left:0;text-align:left;margin-left:-3pt;margin-top:18.35pt;width:487.8pt;height:474.6pt;z-index:251660288;mso-width-relative:margin;mso-height-relative:margin">
            <v:textbox style="mso-next-textbox:#_x0000_s1026">
              <w:txbxContent>
                <w:p w:rsidR="00B55864" w:rsidRDefault="00B55864" w:rsidP="00FC6E03">
                  <w:pPr>
                    <w:spacing w:after="0"/>
                  </w:pPr>
                  <w:r>
                    <w:t>Import Arena</w:t>
                  </w:r>
                </w:p>
                <w:p w:rsidR="00B55864" w:rsidRDefault="00B55864" w:rsidP="00FC6E03">
                  <w:pPr>
                    <w:spacing w:after="0"/>
                  </w:pPr>
                </w:p>
                <w:p w:rsidR="00B55864" w:rsidRDefault="00B55864" w:rsidP="00FC6E03">
                  <w:pPr>
                    <w:spacing w:after="0"/>
                  </w:pPr>
                  <w:r>
                    <w:t>// Initializations</w:t>
                  </w:r>
                </w:p>
                <w:p w:rsidR="00B55864" w:rsidRDefault="00B55864" w:rsidP="00FC6E03">
                  <w:pPr>
                    <w:spacing w:after="0"/>
                  </w:pPr>
                  <w:proofErr w:type="gramStart"/>
                  <w:r>
                    <w:t>initialize</w:t>
                  </w:r>
                  <w:proofErr w:type="gramEnd"/>
                  <w:r>
                    <w:t xml:space="preserve"> visited list (matrix) and parent matrix to zeroes</w:t>
                  </w:r>
                </w:p>
                <w:p w:rsidR="00B55864" w:rsidRDefault="00B55864" w:rsidP="00FC6E03">
                  <w:pPr>
                    <w:spacing w:after="0"/>
                  </w:pPr>
                  <w:proofErr w:type="gramStart"/>
                  <w:r>
                    <w:t>initialize</w:t>
                  </w:r>
                  <w:proofErr w:type="gramEnd"/>
                  <w:r>
                    <w:t xml:space="preserve"> the costs f, g, and h for each position to infinity</w:t>
                  </w:r>
                </w:p>
                <w:p w:rsidR="00B55864" w:rsidRDefault="00B55864" w:rsidP="00FC6E03">
                  <w:pPr>
                    <w:spacing w:after="0"/>
                  </w:pPr>
                  <w:proofErr w:type="gramStart"/>
                  <w:r>
                    <w:t>initialize</w:t>
                  </w:r>
                  <w:proofErr w:type="gramEnd"/>
                  <w:r>
                    <w:t xml:space="preserve"> the start position to the source grid</w:t>
                  </w:r>
                </w:p>
                <w:p w:rsidR="00B55864" w:rsidRDefault="00B55864" w:rsidP="00FC6E03">
                  <w:pPr>
                    <w:spacing w:after="0"/>
                  </w:pPr>
                </w:p>
                <w:p w:rsidR="00B55864" w:rsidRDefault="00B55864" w:rsidP="00FC6E03">
                  <w:pPr>
                    <w:spacing w:after="0"/>
                  </w:pPr>
                  <w:r>
                    <w:t>// A* Algorithm</w:t>
                  </w:r>
                </w:p>
                <w:p w:rsidR="00B55864" w:rsidRDefault="00B55864" w:rsidP="00FC6E03">
                  <w:pPr>
                    <w:spacing w:after="0"/>
                  </w:pPr>
                  <w:proofErr w:type="gramStart"/>
                  <w:r>
                    <w:t>while</w:t>
                  </w:r>
                  <w:proofErr w:type="gramEnd"/>
                  <w:r>
                    <w:t xml:space="preserve"> (current position is not the destination)</w:t>
                  </w:r>
                </w:p>
                <w:p w:rsidR="00B55864" w:rsidRDefault="00B55864" w:rsidP="00FC6E03">
                  <w:pPr>
                    <w:spacing w:after="0"/>
                  </w:pPr>
                  <w:r>
                    <w:t>{</w:t>
                  </w:r>
                </w:p>
                <w:p w:rsidR="00B55864" w:rsidRDefault="00B55864" w:rsidP="006B7854">
                  <w:pPr>
                    <w:pStyle w:val="ListParagraph"/>
                    <w:numPr>
                      <w:ilvl w:val="0"/>
                      <w:numId w:val="4"/>
                    </w:numPr>
                    <w:spacing w:after="0"/>
                  </w:pPr>
                  <w:r>
                    <w:t>initialize flags;</w:t>
                  </w:r>
                </w:p>
                <w:p w:rsidR="00B55864" w:rsidRDefault="00B55864" w:rsidP="006B7854">
                  <w:pPr>
                    <w:pStyle w:val="ListParagraph"/>
                    <w:numPr>
                      <w:ilvl w:val="0"/>
                      <w:numId w:val="4"/>
                    </w:numPr>
                    <w:spacing w:after="0"/>
                  </w:pPr>
                  <w:r>
                    <w:t>increment the move count;</w:t>
                  </w:r>
                </w:p>
                <w:p w:rsidR="00B55864" w:rsidRDefault="00B55864" w:rsidP="006B7854">
                  <w:pPr>
                    <w:pStyle w:val="ListParagraph"/>
                    <w:numPr>
                      <w:ilvl w:val="0"/>
                      <w:numId w:val="4"/>
                    </w:numPr>
                    <w:spacing w:after="0"/>
                  </w:pPr>
                  <w:r>
                    <w:t>update the current grid to closed in the visit matrix;</w:t>
                  </w:r>
                </w:p>
                <w:p w:rsidR="00B55864" w:rsidRDefault="00B55864" w:rsidP="006B7854">
                  <w:pPr>
                    <w:pStyle w:val="ListParagraph"/>
                    <w:numPr>
                      <w:ilvl w:val="0"/>
                      <w:numId w:val="4"/>
                    </w:numPr>
                    <w:spacing w:after="0"/>
                  </w:pPr>
                  <w:r>
                    <w:t>point the parent list of the current grid’s neighbors to the current grid;</w:t>
                  </w:r>
                </w:p>
                <w:p w:rsidR="00B55864" w:rsidRDefault="00B55864" w:rsidP="006B7854">
                  <w:pPr>
                    <w:pStyle w:val="ListParagraph"/>
                    <w:numPr>
                      <w:ilvl w:val="0"/>
                      <w:numId w:val="4"/>
                    </w:numPr>
                    <w:spacing w:after="0"/>
                  </w:pPr>
                  <w:r>
                    <w:t>if already visited, evaluate the neighbor’s cost matrix to see if moves from the current grid lead to smaller costs;</w:t>
                  </w:r>
                </w:p>
                <w:p w:rsidR="00B55864" w:rsidRDefault="00B55864" w:rsidP="006B7854">
                  <w:pPr>
                    <w:pStyle w:val="ListParagraph"/>
                    <w:numPr>
                      <w:ilvl w:val="0"/>
                      <w:numId w:val="4"/>
                    </w:numPr>
                    <w:spacing w:after="0"/>
                  </w:pPr>
                  <w:proofErr w:type="spellStart"/>
                  <w:r>
                    <w:t>traceback</w:t>
                  </w:r>
                  <w:proofErr w:type="spellEnd"/>
                  <w:r>
                    <w:t xml:space="preserve"> if no plausible neighbors to move were found;</w:t>
                  </w:r>
                </w:p>
                <w:p w:rsidR="00B55864" w:rsidRDefault="00B55864" w:rsidP="006B7854">
                  <w:pPr>
                    <w:pStyle w:val="ListParagraph"/>
                    <w:numPr>
                      <w:ilvl w:val="0"/>
                      <w:numId w:val="4"/>
                    </w:numPr>
                    <w:spacing w:after="0"/>
                  </w:pPr>
                  <w:r>
                    <w:t xml:space="preserve">set the costs using the function </w:t>
                  </w:r>
                  <w:proofErr w:type="spellStart"/>
                  <w:r>
                    <w:t>setCostMatrix</w:t>
                  </w:r>
                  <w:proofErr w:type="spellEnd"/>
                  <w:r>
                    <w:t>() (Pseudo code for this function is available below);</w:t>
                  </w:r>
                </w:p>
                <w:p w:rsidR="00B55864" w:rsidRDefault="00B55864" w:rsidP="00CB7DA3">
                  <w:pPr>
                    <w:spacing w:after="0"/>
                    <w:ind w:firstLine="720"/>
                  </w:pPr>
                  <w:r>
                    <w:t xml:space="preserve">8.    </w:t>
                  </w:r>
                  <w:proofErr w:type="gramStart"/>
                  <w:r>
                    <w:t>evaluate</w:t>
                  </w:r>
                  <w:proofErr w:type="gramEnd"/>
                  <w:r>
                    <w:t xml:space="preserve"> move options to remove moves leading to an obstacle ;</w:t>
                  </w:r>
                </w:p>
                <w:p w:rsidR="00B55864" w:rsidRDefault="00B55864" w:rsidP="00CB7DA3">
                  <w:pPr>
                    <w:spacing w:after="0"/>
                    <w:ind w:firstLine="720"/>
                  </w:pPr>
                  <w:r>
                    <w:t xml:space="preserve">9.    </w:t>
                  </w:r>
                  <w:proofErr w:type="gramStart"/>
                  <w:r>
                    <w:t>pick</w:t>
                  </w:r>
                  <w:proofErr w:type="gramEnd"/>
                  <w:r>
                    <w:t xml:space="preserve"> the move option which corresponds to the smallest cost as the next move;</w:t>
                  </w:r>
                </w:p>
                <w:p w:rsidR="00B55864" w:rsidRDefault="00B55864" w:rsidP="00CB7DA3">
                  <w:pPr>
                    <w:spacing w:after="0"/>
                    <w:ind w:firstLine="720"/>
                  </w:pPr>
                  <w:r>
                    <w:t xml:space="preserve">10.  </w:t>
                  </w:r>
                  <w:proofErr w:type="gramStart"/>
                  <w:r>
                    <w:t>update</w:t>
                  </w:r>
                  <w:proofErr w:type="gramEnd"/>
                  <w:r>
                    <w:t xml:space="preserve"> the current grid to the next move;</w:t>
                  </w:r>
                </w:p>
                <w:p w:rsidR="00B55864" w:rsidRDefault="00B55864" w:rsidP="003649DF">
                  <w:pPr>
                    <w:spacing w:after="0"/>
                  </w:pPr>
                  <w:r>
                    <w:t>}</w:t>
                  </w:r>
                </w:p>
                <w:p w:rsidR="00B55864" w:rsidRDefault="00B55864" w:rsidP="003649DF">
                  <w:pPr>
                    <w:spacing w:after="0"/>
                  </w:pPr>
                </w:p>
                <w:p w:rsidR="00B55864" w:rsidRDefault="00B55864" w:rsidP="003649DF">
                  <w:pPr>
                    <w:spacing w:after="0"/>
                  </w:pPr>
                  <w:r>
                    <w:t>// Visualization</w:t>
                  </w:r>
                </w:p>
                <w:p w:rsidR="00B55864" w:rsidRDefault="00B55864" w:rsidP="003649DF">
                  <w:pPr>
                    <w:spacing w:after="0"/>
                  </w:pPr>
                  <w:r>
                    <w:t>{</w:t>
                  </w:r>
                </w:p>
                <w:p w:rsidR="00B55864" w:rsidRDefault="00B55864" w:rsidP="003649DF">
                  <w:pPr>
                    <w:spacing w:after="0"/>
                  </w:pPr>
                  <w:r>
                    <w:tab/>
                  </w:r>
                  <w:proofErr w:type="gramStart"/>
                  <w:r>
                    <w:t>visualize</w:t>
                  </w:r>
                  <w:proofErr w:type="gramEnd"/>
                  <w:r>
                    <w:t xml:space="preserve"> the arena;</w:t>
                  </w:r>
                </w:p>
                <w:p w:rsidR="00B55864" w:rsidRDefault="00B55864" w:rsidP="00862D6A">
                  <w:pPr>
                    <w:spacing w:after="0"/>
                    <w:ind w:firstLine="720"/>
                  </w:pPr>
                  <w:proofErr w:type="gramStart"/>
                  <w:r>
                    <w:t>visualize</w:t>
                  </w:r>
                  <w:proofErr w:type="gramEnd"/>
                  <w:r>
                    <w:t xml:space="preserve"> the path tracing back from the moves which yielded the lowest cost;</w:t>
                  </w:r>
                </w:p>
                <w:p w:rsidR="00B55864" w:rsidRDefault="00B55864" w:rsidP="00862D6A">
                  <w:pPr>
                    <w:spacing w:after="0"/>
                    <w:ind w:firstLine="720"/>
                  </w:pPr>
                  <w:proofErr w:type="gramStart"/>
                  <w:r>
                    <w:t>visualize</w:t>
                  </w:r>
                  <w:proofErr w:type="gramEnd"/>
                  <w:r>
                    <w:t xml:space="preserve"> the f costs</w:t>
                  </w:r>
                </w:p>
                <w:p w:rsidR="00B55864" w:rsidRDefault="00B55864" w:rsidP="00862D6A">
                  <w:pPr>
                    <w:spacing w:after="0"/>
                  </w:pPr>
                  <w:r>
                    <w:t xml:space="preserve">} </w:t>
                  </w:r>
                </w:p>
                <w:p w:rsidR="00B55864" w:rsidRDefault="00B55864" w:rsidP="003649DF">
                  <w:pPr>
                    <w:spacing w:after="0"/>
                  </w:pPr>
                </w:p>
                <w:p w:rsidR="00B55864" w:rsidRDefault="00B55864" w:rsidP="00CB7DA3">
                  <w:pPr>
                    <w:spacing w:after="0"/>
                    <w:ind w:firstLine="720"/>
                  </w:pPr>
                </w:p>
                <w:p w:rsidR="00B55864" w:rsidRDefault="00B55864" w:rsidP="00CB7DA3">
                  <w:pPr>
                    <w:spacing w:after="0"/>
                    <w:ind w:firstLine="720"/>
                  </w:pPr>
                </w:p>
                <w:p w:rsidR="00B55864" w:rsidRDefault="00B55864" w:rsidP="00CB7DA3">
                  <w:pPr>
                    <w:spacing w:after="0"/>
                    <w:ind w:firstLine="720"/>
                  </w:pPr>
                </w:p>
                <w:p w:rsidR="00B55864" w:rsidRDefault="00B55864" w:rsidP="00FC6E03">
                  <w:pPr>
                    <w:spacing w:after="0"/>
                  </w:pPr>
                </w:p>
              </w:txbxContent>
            </v:textbox>
          </v:shape>
        </w:pict>
      </w:r>
      <w:r w:rsidR="009C5F25">
        <w:rPr>
          <w:sz w:val="20"/>
        </w:rPr>
        <w:t>Below is a pseudo-code of the implementation</w:t>
      </w:r>
      <w:r w:rsidR="00184640">
        <w:rPr>
          <w:sz w:val="20"/>
        </w:rPr>
        <w:t>:</w:t>
      </w:r>
    </w:p>
    <w:p w:rsidR="009C5F25" w:rsidRPr="00EC5D2C" w:rsidRDefault="009C5F25" w:rsidP="00FC6E03">
      <w:pPr>
        <w:rPr>
          <w:sz w:val="20"/>
        </w:rPr>
      </w:pPr>
    </w:p>
    <w:p w:rsidR="00EC5D2C" w:rsidRDefault="00EC5D2C"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r w:rsidRPr="00785573">
        <w:rPr>
          <w:noProof/>
          <w:sz w:val="20"/>
          <w:lang w:eastAsia="zh-TW"/>
        </w:rPr>
        <w:pict>
          <v:shape id="_x0000_s1027" type="#_x0000_t202" style="position:absolute;left:0;text-align:left;margin-left:0;margin-top:0;width:301.95pt;height:404pt;z-index:251662336;mso-height-percent:200;mso-position-horizontal:center;mso-height-percent:200;mso-width-relative:margin;mso-height-relative:margin">
            <v:textbox style="mso-fit-shape-to-text:t">
              <w:txbxContent>
                <w:p w:rsidR="00B55864" w:rsidRDefault="00B55864" w:rsidP="00785573">
                  <w:pPr>
                    <w:spacing w:after="0"/>
                  </w:pPr>
                  <w:proofErr w:type="gramStart"/>
                  <w:r>
                    <w:t>function</w:t>
                  </w:r>
                  <w:proofErr w:type="gramEnd"/>
                  <w:r>
                    <w:t xml:space="preserve"> </w:t>
                  </w:r>
                  <w:proofErr w:type="spellStart"/>
                  <w:r>
                    <w:t>setcostMatrix</w:t>
                  </w:r>
                  <w:proofErr w:type="spellEnd"/>
                  <w:r>
                    <w:t>()</w:t>
                  </w:r>
                </w:p>
                <w:p w:rsidR="00B55864" w:rsidRDefault="00B55864" w:rsidP="00785573">
                  <w:pPr>
                    <w:spacing w:after="0"/>
                  </w:pPr>
                  <w:r>
                    <w:t>{</w:t>
                  </w:r>
                </w:p>
                <w:p w:rsidR="00B55864" w:rsidRDefault="00B55864" w:rsidP="00785573">
                  <w:pPr>
                    <w:spacing w:after="0"/>
                    <w:ind w:firstLine="720"/>
                  </w:pPr>
                  <w:proofErr w:type="gramStart"/>
                  <w:r>
                    <w:t>if</w:t>
                  </w:r>
                  <w:proofErr w:type="gramEnd"/>
                  <w:r>
                    <w:t xml:space="preserve"> (this is the source node)</w:t>
                  </w:r>
                </w:p>
                <w:p w:rsidR="00B55864" w:rsidRDefault="00B55864" w:rsidP="00785573">
                  <w:pPr>
                    <w:spacing w:after="0"/>
                    <w:ind w:firstLine="720"/>
                  </w:pPr>
                  <w:r>
                    <w:t>{</w:t>
                  </w:r>
                </w:p>
                <w:p w:rsidR="00B55864" w:rsidRDefault="00B55864" w:rsidP="00785573">
                  <w:pPr>
                    <w:spacing w:after="0"/>
                    <w:ind w:firstLine="720"/>
                  </w:pPr>
                  <w:r>
                    <w:t xml:space="preserve"> </w:t>
                  </w:r>
                  <w:r>
                    <w:tab/>
                  </w:r>
                  <w:proofErr w:type="gramStart"/>
                  <w:r>
                    <w:t>set</w:t>
                  </w:r>
                  <w:proofErr w:type="gramEnd"/>
                  <w:r>
                    <w:t xml:space="preserve"> g value to zero;</w:t>
                  </w:r>
                </w:p>
                <w:p w:rsidR="00B55864" w:rsidRDefault="00B55864" w:rsidP="00785573">
                  <w:pPr>
                    <w:spacing w:after="0"/>
                    <w:ind w:left="720" w:firstLine="720"/>
                  </w:pPr>
                  <w:proofErr w:type="gramStart"/>
                  <w:r>
                    <w:t>update</w:t>
                  </w:r>
                  <w:proofErr w:type="gramEnd"/>
                  <w:r>
                    <w:t xml:space="preserve"> the h value of the current grid using the Euclidean metric;</w:t>
                  </w:r>
                </w:p>
                <w:p w:rsidR="00B55864" w:rsidRDefault="00B55864" w:rsidP="00785573">
                  <w:pPr>
                    <w:spacing w:after="0"/>
                    <w:ind w:left="720" w:firstLine="720"/>
                  </w:pPr>
                  <w:proofErr w:type="gramStart"/>
                  <w:r>
                    <w:t>calculate</w:t>
                  </w:r>
                  <w:proofErr w:type="gramEnd"/>
                  <w:r>
                    <w:t xml:space="preserve"> the f cost using f = g + h</w:t>
                  </w:r>
                </w:p>
                <w:p w:rsidR="00B55864" w:rsidRDefault="00B55864" w:rsidP="00785573">
                  <w:pPr>
                    <w:spacing w:after="0"/>
                    <w:ind w:left="720"/>
                  </w:pPr>
                  <w:r>
                    <w:t>}</w:t>
                  </w:r>
                </w:p>
                <w:p w:rsidR="00B55864" w:rsidRDefault="00B55864" w:rsidP="00785573">
                  <w:pPr>
                    <w:spacing w:after="0"/>
                    <w:ind w:left="720"/>
                  </w:pPr>
                  <w:proofErr w:type="gramStart"/>
                  <w:r>
                    <w:t>else</w:t>
                  </w:r>
                  <w:proofErr w:type="gramEnd"/>
                </w:p>
                <w:p w:rsidR="00B55864" w:rsidRDefault="00B55864" w:rsidP="00785573">
                  <w:pPr>
                    <w:spacing w:after="0"/>
                    <w:ind w:left="720"/>
                  </w:pPr>
                  <w:r>
                    <w:t>{</w:t>
                  </w:r>
                </w:p>
                <w:p w:rsidR="00B55864" w:rsidRDefault="00B55864" w:rsidP="00785573">
                  <w:pPr>
                    <w:spacing w:after="0"/>
                    <w:ind w:left="720" w:firstLine="720"/>
                  </w:pPr>
                  <w:proofErr w:type="gramStart"/>
                  <w:r>
                    <w:t>update</w:t>
                  </w:r>
                  <w:proofErr w:type="gramEnd"/>
                  <w:r>
                    <w:t xml:space="preserve"> the g value of the current grid as the g value of its parent grid plus one</w:t>
                  </w:r>
                </w:p>
                <w:p w:rsidR="00B55864" w:rsidRDefault="00B55864" w:rsidP="00785573">
                  <w:pPr>
                    <w:spacing w:after="0"/>
                    <w:ind w:left="720" w:firstLine="720"/>
                  </w:pPr>
                  <w:proofErr w:type="gramStart"/>
                  <w:r>
                    <w:t>update</w:t>
                  </w:r>
                  <w:proofErr w:type="gramEnd"/>
                  <w:r>
                    <w:t xml:space="preserve"> the h value of the current grid using the Euclidean metric;</w:t>
                  </w:r>
                </w:p>
                <w:p w:rsidR="00B55864" w:rsidRDefault="00B55864" w:rsidP="00785573">
                  <w:pPr>
                    <w:spacing w:after="0"/>
                    <w:ind w:left="720" w:firstLine="720"/>
                  </w:pPr>
                  <w:proofErr w:type="gramStart"/>
                  <w:r>
                    <w:t>calculate</w:t>
                  </w:r>
                  <w:proofErr w:type="gramEnd"/>
                  <w:r>
                    <w:t xml:space="preserve"> the f cost using f = g + h</w:t>
                  </w:r>
                </w:p>
                <w:p w:rsidR="00B55864" w:rsidRDefault="00B55864" w:rsidP="00785573">
                  <w:pPr>
                    <w:spacing w:after="0"/>
                    <w:ind w:firstLine="720"/>
                  </w:pPr>
                  <w:r>
                    <w:t>}</w:t>
                  </w:r>
                </w:p>
                <w:p w:rsidR="00B55864" w:rsidRDefault="00B55864" w:rsidP="00785573">
                  <w:pPr>
                    <w:spacing w:after="0"/>
                    <w:ind w:firstLine="720"/>
                  </w:pPr>
                  <w:proofErr w:type="gramStart"/>
                  <w:r>
                    <w:t>return</w:t>
                  </w:r>
                  <w:proofErr w:type="gramEnd"/>
                  <w:r>
                    <w:t xml:space="preserve"> the f matrix</w:t>
                  </w:r>
                </w:p>
                <w:p w:rsidR="00B55864" w:rsidRDefault="00B55864" w:rsidP="00785573">
                  <w:pPr>
                    <w:spacing w:after="0"/>
                  </w:pPr>
                  <w:r>
                    <w:t>}</w:t>
                  </w:r>
                </w:p>
                <w:p w:rsidR="00B55864" w:rsidRDefault="00B55864" w:rsidP="00785573">
                  <w:pPr>
                    <w:jc w:val="both"/>
                  </w:pPr>
                </w:p>
              </w:txbxContent>
            </v:textbox>
          </v:shape>
        </w:pict>
      </w: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785573" w:rsidP="00765B6B">
      <w:pPr>
        <w:jc w:val="both"/>
        <w:rPr>
          <w:sz w:val="20"/>
        </w:rPr>
      </w:pPr>
    </w:p>
    <w:p w:rsidR="00785573" w:rsidRDefault="00085C42" w:rsidP="00765B6B">
      <w:pPr>
        <w:jc w:val="both"/>
        <w:rPr>
          <w:sz w:val="20"/>
        </w:rPr>
      </w:pPr>
      <w:r w:rsidRPr="00085C42">
        <w:rPr>
          <w:b/>
        </w:rPr>
        <w:t>Results</w:t>
      </w:r>
      <w:r w:rsidR="00AC5E08">
        <w:rPr>
          <w:b/>
        </w:rPr>
        <w:t xml:space="preserve"> – A*</w:t>
      </w:r>
      <w:r w:rsidRPr="00085C42">
        <w:rPr>
          <w:b/>
        </w:rPr>
        <w:t xml:space="preserve">: </w:t>
      </w:r>
      <w:r>
        <w:rPr>
          <w:sz w:val="20"/>
        </w:rPr>
        <w:t>The following figures show the g, h and f cost matrices for Arena 1 run of the A*Search</w:t>
      </w:r>
    </w:p>
    <w:p w:rsidR="00085C42" w:rsidRDefault="00085C42" w:rsidP="00085C42">
      <w:pPr>
        <w:keepNext/>
        <w:jc w:val="both"/>
      </w:pPr>
      <w:r w:rsidRPr="00085C42">
        <w:rPr>
          <w:sz w:val="20"/>
        </w:rPr>
        <w:drawing>
          <wp:inline distT="0" distB="0" distL="0" distR="0">
            <wp:extent cx="5943600" cy="2062480"/>
            <wp:effectExtent l="19050" t="0" r="0" b="0"/>
            <wp:docPr id="12" name="Picture 8" descr="gC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sts.png"/>
                    <pic:cNvPicPr/>
                  </pic:nvPicPr>
                  <pic:blipFill>
                    <a:blip r:embed="rId10"/>
                    <a:stretch>
                      <a:fillRect/>
                    </a:stretch>
                  </pic:blipFill>
                  <pic:spPr>
                    <a:xfrm>
                      <a:off x="0" y="0"/>
                      <a:ext cx="5943600" cy="2062480"/>
                    </a:xfrm>
                    <a:prstGeom prst="rect">
                      <a:avLst/>
                    </a:prstGeom>
                  </pic:spPr>
                </pic:pic>
              </a:graphicData>
            </a:graphic>
          </wp:inline>
        </w:drawing>
      </w:r>
    </w:p>
    <w:p w:rsidR="00085C42" w:rsidRDefault="00085C42" w:rsidP="00085C42">
      <w:pPr>
        <w:pStyle w:val="Caption"/>
        <w:jc w:val="center"/>
        <w:rPr>
          <w:sz w:val="20"/>
        </w:rPr>
      </w:pPr>
      <w:r>
        <w:t xml:space="preserve">Figure </w:t>
      </w:r>
      <w:fldSimple w:instr=" SEQ Figure \* ARABIC ">
        <w:r w:rsidR="00E70026">
          <w:rPr>
            <w:noProof/>
          </w:rPr>
          <w:t>3</w:t>
        </w:r>
      </w:fldSimple>
      <w:r>
        <w:t>: G Costs for Arena 1</w:t>
      </w:r>
    </w:p>
    <w:p w:rsidR="00085C42" w:rsidRDefault="00085C42" w:rsidP="00085C42">
      <w:pPr>
        <w:keepNext/>
        <w:jc w:val="both"/>
      </w:pPr>
      <w:r w:rsidRPr="00085C42">
        <w:rPr>
          <w:sz w:val="20"/>
        </w:rPr>
        <w:lastRenderedPageBreak/>
        <w:drawing>
          <wp:inline distT="0" distB="0" distL="0" distR="0">
            <wp:extent cx="5943600" cy="2108200"/>
            <wp:effectExtent l="19050" t="0" r="0" b="0"/>
            <wp:docPr id="11" name="Picture 9" descr="hCosts-Are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osts-Arena1.png"/>
                    <pic:cNvPicPr/>
                  </pic:nvPicPr>
                  <pic:blipFill>
                    <a:blip r:embed="rId11"/>
                    <a:stretch>
                      <a:fillRect/>
                    </a:stretch>
                  </pic:blipFill>
                  <pic:spPr>
                    <a:xfrm>
                      <a:off x="0" y="0"/>
                      <a:ext cx="5943600" cy="2108200"/>
                    </a:xfrm>
                    <a:prstGeom prst="rect">
                      <a:avLst/>
                    </a:prstGeom>
                  </pic:spPr>
                </pic:pic>
              </a:graphicData>
            </a:graphic>
          </wp:inline>
        </w:drawing>
      </w:r>
    </w:p>
    <w:p w:rsidR="00085C42" w:rsidRDefault="00085C42" w:rsidP="00085C42">
      <w:pPr>
        <w:pStyle w:val="Caption"/>
        <w:jc w:val="center"/>
      </w:pPr>
      <w:r>
        <w:t xml:space="preserve">Figure </w:t>
      </w:r>
      <w:fldSimple w:instr=" SEQ Figure \* ARABIC ">
        <w:r w:rsidR="00E70026">
          <w:rPr>
            <w:noProof/>
          </w:rPr>
          <w:t>4</w:t>
        </w:r>
      </w:fldSimple>
      <w:r>
        <w:t>: H costs for Arena 1</w:t>
      </w:r>
    </w:p>
    <w:p w:rsidR="00085C42" w:rsidRDefault="00085C42" w:rsidP="00085C42">
      <w:pPr>
        <w:keepNext/>
        <w:jc w:val="both"/>
      </w:pPr>
      <w:r>
        <w:rPr>
          <w:noProof/>
          <w:sz w:val="20"/>
        </w:rPr>
        <w:drawing>
          <wp:inline distT="0" distB="0" distL="0" distR="0">
            <wp:extent cx="5943600" cy="2117725"/>
            <wp:effectExtent l="19050" t="0" r="0" b="0"/>
            <wp:docPr id="8" name="Picture 7" descr="fC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osts.png"/>
                    <pic:cNvPicPr/>
                  </pic:nvPicPr>
                  <pic:blipFill>
                    <a:blip r:embed="rId12"/>
                    <a:stretch>
                      <a:fillRect/>
                    </a:stretch>
                  </pic:blipFill>
                  <pic:spPr>
                    <a:xfrm>
                      <a:off x="0" y="0"/>
                      <a:ext cx="5943600" cy="2117725"/>
                    </a:xfrm>
                    <a:prstGeom prst="rect">
                      <a:avLst/>
                    </a:prstGeom>
                  </pic:spPr>
                </pic:pic>
              </a:graphicData>
            </a:graphic>
          </wp:inline>
        </w:drawing>
      </w:r>
    </w:p>
    <w:p w:rsidR="00085C42" w:rsidRDefault="00085C42" w:rsidP="00085C42">
      <w:pPr>
        <w:pStyle w:val="Caption"/>
        <w:jc w:val="center"/>
      </w:pPr>
      <w:r>
        <w:t xml:space="preserve">Figure </w:t>
      </w:r>
      <w:fldSimple w:instr=" SEQ Figure \* ARABIC ">
        <w:r w:rsidR="00E70026">
          <w:rPr>
            <w:noProof/>
          </w:rPr>
          <w:t>5</w:t>
        </w:r>
      </w:fldSimple>
      <w:r>
        <w:t>: F Costs for Arena 1</w:t>
      </w:r>
    </w:p>
    <w:p w:rsidR="00085C42" w:rsidRDefault="00085C42" w:rsidP="00085C42">
      <w:pPr>
        <w:keepNext/>
        <w:jc w:val="center"/>
      </w:pPr>
      <w:r>
        <w:rPr>
          <w:noProof/>
        </w:rPr>
        <w:drawing>
          <wp:inline distT="0" distB="0" distL="0" distR="0">
            <wp:extent cx="3150870" cy="2358939"/>
            <wp:effectExtent l="19050" t="0" r="0" b="0"/>
            <wp:docPr id="13" name="Picture 12" descr="arena1-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na1-aStar.png"/>
                    <pic:cNvPicPr/>
                  </pic:nvPicPr>
                  <pic:blipFill>
                    <a:blip r:embed="rId13"/>
                    <a:stretch>
                      <a:fillRect/>
                    </a:stretch>
                  </pic:blipFill>
                  <pic:spPr>
                    <a:xfrm>
                      <a:off x="0" y="0"/>
                      <a:ext cx="3151143" cy="2359144"/>
                    </a:xfrm>
                    <a:prstGeom prst="rect">
                      <a:avLst/>
                    </a:prstGeom>
                  </pic:spPr>
                </pic:pic>
              </a:graphicData>
            </a:graphic>
          </wp:inline>
        </w:drawing>
      </w:r>
    </w:p>
    <w:p w:rsidR="00085C42" w:rsidRPr="00085C42" w:rsidRDefault="00085C42" w:rsidP="00085C42">
      <w:pPr>
        <w:pStyle w:val="Caption"/>
        <w:jc w:val="center"/>
      </w:pPr>
      <w:r>
        <w:t xml:space="preserve">Figure </w:t>
      </w:r>
      <w:fldSimple w:instr=" SEQ Figure \* ARABIC ">
        <w:r w:rsidR="00E70026">
          <w:rPr>
            <w:noProof/>
          </w:rPr>
          <w:t>6</w:t>
        </w:r>
      </w:fldSimple>
      <w:r>
        <w:t>: Path followed by the robot using A*</w:t>
      </w:r>
    </w:p>
    <w:p w:rsidR="00085C42" w:rsidRDefault="00085C42" w:rsidP="00765B6B">
      <w:pPr>
        <w:jc w:val="both"/>
        <w:rPr>
          <w:sz w:val="20"/>
        </w:rPr>
      </w:pPr>
    </w:p>
    <w:p w:rsidR="00085C42" w:rsidRDefault="00242F6D" w:rsidP="00765B6B">
      <w:pPr>
        <w:jc w:val="both"/>
        <w:rPr>
          <w:sz w:val="20"/>
        </w:rPr>
      </w:pPr>
      <w:r>
        <w:rPr>
          <w:b/>
        </w:rPr>
        <w:lastRenderedPageBreak/>
        <w:t>Q- Learning:</w:t>
      </w:r>
      <w:r w:rsidR="00AC5E08">
        <w:rPr>
          <w:b/>
        </w:rPr>
        <w:t xml:space="preserve"> </w:t>
      </w:r>
      <w:r w:rsidR="00AC5E08">
        <w:rPr>
          <w:sz w:val="20"/>
        </w:rPr>
        <w:t xml:space="preserve">The Q-Learning algorithm was implemented and tested for the stochastic version of the environment and tested with two different source nodes in Arena-1 described above. </w:t>
      </w:r>
    </w:p>
    <w:p w:rsidR="00011000" w:rsidRDefault="00011000" w:rsidP="00011000">
      <w:pPr>
        <w:jc w:val="both"/>
        <w:rPr>
          <w:sz w:val="20"/>
        </w:rPr>
      </w:pPr>
      <w:r w:rsidRPr="005B2D68">
        <w:rPr>
          <w:b/>
          <w:sz w:val="20"/>
        </w:rPr>
        <w:t>Transition</w:t>
      </w:r>
      <w:r>
        <w:rPr>
          <w:b/>
          <w:sz w:val="20"/>
        </w:rPr>
        <w:t xml:space="preserve"> in Q-Learning: </w:t>
      </w:r>
      <w:r>
        <w:rPr>
          <w:sz w:val="20"/>
        </w:rPr>
        <w:t>The transition function for the Q-Learning was as dictated by the stochastic environment</w:t>
      </w:r>
      <w:r w:rsidR="00456EB7">
        <w:rPr>
          <w:sz w:val="20"/>
        </w:rPr>
        <w:t xml:space="preserve"> discussed in the previous sections. </w:t>
      </w:r>
      <w:r>
        <w:rPr>
          <w:sz w:val="20"/>
        </w:rPr>
        <w:t>The agent was able to move in the four directions- Up, Down, Left and Right. No diagonal moves were allowed. Each of the transitions put the agent into another state with a reward as summarized in the following section.</w:t>
      </w:r>
    </w:p>
    <w:p w:rsidR="00DF4819" w:rsidRPr="00DF4819" w:rsidRDefault="00DF4819" w:rsidP="00DF4819">
      <w:pPr>
        <w:jc w:val="both"/>
        <w:rPr>
          <w:sz w:val="24"/>
        </w:rPr>
      </w:pPr>
      <w:r w:rsidRPr="00DF4819">
        <w:rPr>
          <w:b/>
        </w:rPr>
        <w:t>Naming of States:</w:t>
      </w:r>
      <w:r>
        <w:rPr>
          <w:b/>
          <w:sz w:val="24"/>
        </w:rPr>
        <w:t xml:space="preserve"> </w:t>
      </w:r>
      <w:r w:rsidRPr="00DF4819">
        <w:rPr>
          <w:sz w:val="20"/>
          <w:szCs w:val="20"/>
        </w:rPr>
        <w:t>The states</w:t>
      </w:r>
      <w:r>
        <w:rPr>
          <w:sz w:val="20"/>
          <w:szCs w:val="20"/>
        </w:rPr>
        <w:t xml:space="preserve"> were assigned numbers as shown in the following example for a 4x4 grid.</w:t>
      </w:r>
    </w:p>
    <w:tbl>
      <w:tblPr>
        <w:tblStyle w:val="TableGrid"/>
        <w:tblW w:w="0" w:type="auto"/>
        <w:jc w:val="center"/>
        <w:tblInd w:w="-62" w:type="dxa"/>
        <w:tblLook w:val="04A0"/>
      </w:tblPr>
      <w:tblGrid>
        <w:gridCol w:w="510"/>
        <w:gridCol w:w="448"/>
        <w:gridCol w:w="570"/>
        <w:gridCol w:w="570"/>
      </w:tblGrid>
      <w:tr w:rsidR="00DF4819" w:rsidTr="00DF4819">
        <w:trPr>
          <w:jc w:val="center"/>
        </w:trPr>
        <w:tc>
          <w:tcPr>
            <w:tcW w:w="510" w:type="dxa"/>
          </w:tcPr>
          <w:p w:rsidR="00DF4819" w:rsidRDefault="00DF4819" w:rsidP="00DF4819">
            <w:pPr>
              <w:jc w:val="both"/>
              <w:rPr>
                <w:sz w:val="24"/>
              </w:rPr>
            </w:pPr>
            <w:r>
              <w:rPr>
                <w:sz w:val="24"/>
              </w:rPr>
              <w:t>S1</w:t>
            </w:r>
          </w:p>
        </w:tc>
        <w:tc>
          <w:tcPr>
            <w:tcW w:w="448" w:type="dxa"/>
          </w:tcPr>
          <w:p w:rsidR="00DF4819" w:rsidRDefault="00DF4819" w:rsidP="00DF4819">
            <w:pPr>
              <w:jc w:val="both"/>
              <w:rPr>
                <w:sz w:val="24"/>
              </w:rPr>
            </w:pPr>
            <w:r>
              <w:rPr>
                <w:sz w:val="24"/>
              </w:rPr>
              <w:t>S5</w:t>
            </w:r>
          </w:p>
        </w:tc>
        <w:tc>
          <w:tcPr>
            <w:tcW w:w="570" w:type="dxa"/>
          </w:tcPr>
          <w:p w:rsidR="00DF4819" w:rsidRDefault="00DF4819" w:rsidP="00DF4819">
            <w:pPr>
              <w:jc w:val="both"/>
              <w:rPr>
                <w:sz w:val="24"/>
              </w:rPr>
            </w:pPr>
            <w:r>
              <w:rPr>
                <w:sz w:val="24"/>
              </w:rPr>
              <w:t>S9</w:t>
            </w:r>
          </w:p>
        </w:tc>
        <w:tc>
          <w:tcPr>
            <w:tcW w:w="570" w:type="dxa"/>
          </w:tcPr>
          <w:p w:rsidR="00DF4819" w:rsidRDefault="00DF4819" w:rsidP="00DF4819">
            <w:pPr>
              <w:jc w:val="both"/>
              <w:rPr>
                <w:sz w:val="24"/>
              </w:rPr>
            </w:pPr>
            <w:r>
              <w:rPr>
                <w:sz w:val="24"/>
              </w:rPr>
              <w:t>S13</w:t>
            </w:r>
          </w:p>
        </w:tc>
      </w:tr>
      <w:tr w:rsidR="00DF4819" w:rsidTr="00DF4819">
        <w:trPr>
          <w:jc w:val="center"/>
        </w:trPr>
        <w:tc>
          <w:tcPr>
            <w:tcW w:w="510" w:type="dxa"/>
          </w:tcPr>
          <w:p w:rsidR="00DF4819" w:rsidRDefault="00DF4819" w:rsidP="00DF4819">
            <w:pPr>
              <w:jc w:val="both"/>
              <w:rPr>
                <w:sz w:val="24"/>
              </w:rPr>
            </w:pPr>
            <w:r>
              <w:rPr>
                <w:sz w:val="24"/>
              </w:rPr>
              <w:t>S2</w:t>
            </w:r>
          </w:p>
        </w:tc>
        <w:tc>
          <w:tcPr>
            <w:tcW w:w="448" w:type="dxa"/>
          </w:tcPr>
          <w:p w:rsidR="00DF4819" w:rsidRDefault="00DF4819" w:rsidP="00DF4819">
            <w:pPr>
              <w:jc w:val="both"/>
              <w:rPr>
                <w:sz w:val="24"/>
              </w:rPr>
            </w:pPr>
            <w:r>
              <w:rPr>
                <w:sz w:val="24"/>
              </w:rPr>
              <w:t>S6</w:t>
            </w:r>
          </w:p>
        </w:tc>
        <w:tc>
          <w:tcPr>
            <w:tcW w:w="570" w:type="dxa"/>
          </w:tcPr>
          <w:p w:rsidR="00DF4819" w:rsidRDefault="00DF4819" w:rsidP="00DF4819">
            <w:pPr>
              <w:jc w:val="both"/>
              <w:rPr>
                <w:sz w:val="24"/>
              </w:rPr>
            </w:pPr>
            <w:r>
              <w:rPr>
                <w:sz w:val="24"/>
              </w:rPr>
              <w:t>S10</w:t>
            </w:r>
          </w:p>
        </w:tc>
        <w:tc>
          <w:tcPr>
            <w:tcW w:w="570" w:type="dxa"/>
          </w:tcPr>
          <w:p w:rsidR="00DF4819" w:rsidRDefault="00DF4819" w:rsidP="00DF4819">
            <w:pPr>
              <w:jc w:val="both"/>
              <w:rPr>
                <w:sz w:val="24"/>
              </w:rPr>
            </w:pPr>
            <w:r>
              <w:rPr>
                <w:sz w:val="24"/>
              </w:rPr>
              <w:t>S14</w:t>
            </w:r>
          </w:p>
        </w:tc>
      </w:tr>
      <w:tr w:rsidR="00DF4819" w:rsidTr="00DF4819">
        <w:trPr>
          <w:jc w:val="center"/>
        </w:trPr>
        <w:tc>
          <w:tcPr>
            <w:tcW w:w="510" w:type="dxa"/>
          </w:tcPr>
          <w:p w:rsidR="00DF4819" w:rsidRDefault="00DF4819" w:rsidP="00DF4819">
            <w:pPr>
              <w:jc w:val="both"/>
              <w:rPr>
                <w:sz w:val="24"/>
              </w:rPr>
            </w:pPr>
            <w:r>
              <w:rPr>
                <w:sz w:val="24"/>
              </w:rPr>
              <w:t>S3</w:t>
            </w:r>
          </w:p>
        </w:tc>
        <w:tc>
          <w:tcPr>
            <w:tcW w:w="448" w:type="dxa"/>
          </w:tcPr>
          <w:p w:rsidR="00DF4819" w:rsidRDefault="00DF4819" w:rsidP="00DF4819">
            <w:pPr>
              <w:jc w:val="both"/>
              <w:rPr>
                <w:sz w:val="24"/>
              </w:rPr>
            </w:pPr>
            <w:r>
              <w:rPr>
                <w:sz w:val="24"/>
              </w:rPr>
              <w:t>S7</w:t>
            </w:r>
          </w:p>
        </w:tc>
        <w:tc>
          <w:tcPr>
            <w:tcW w:w="570" w:type="dxa"/>
          </w:tcPr>
          <w:p w:rsidR="00DF4819" w:rsidRDefault="00DF4819" w:rsidP="00DF4819">
            <w:pPr>
              <w:jc w:val="both"/>
              <w:rPr>
                <w:sz w:val="24"/>
              </w:rPr>
            </w:pPr>
            <w:r>
              <w:rPr>
                <w:sz w:val="24"/>
              </w:rPr>
              <w:t>S11</w:t>
            </w:r>
          </w:p>
        </w:tc>
        <w:tc>
          <w:tcPr>
            <w:tcW w:w="570" w:type="dxa"/>
          </w:tcPr>
          <w:p w:rsidR="00DF4819" w:rsidRDefault="00DF4819" w:rsidP="00DF4819">
            <w:pPr>
              <w:jc w:val="both"/>
              <w:rPr>
                <w:sz w:val="24"/>
              </w:rPr>
            </w:pPr>
            <w:r>
              <w:rPr>
                <w:sz w:val="24"/>
              </w:rPr>
              <w:t>S15</w:t>
            </w:r>
          </w:p>
        </w:tc>
      </w:tr>
      <w:tr w:rsidR="00DF4819" w:rsidTr="00DF4819">
        <w:trPr>
          <w:jc w:val="center"/>
        </w:trPr>
        <w:tc>
          <w:tcPr>
            <w:tcW w:w="510" w:type="dxa"/>
          </w:tcPr>
          <w:p w:rsidR="00DF4819" w:rsidRDefault="00DF4819" w:rsidP="00DF4819">
            <w:pPr>
              <w:jc w:val="both"/>
              <w:rPr>
                <w:sz w:val="24"/>
              </w:rPr>
            </w:pPr>
            <w:r>
              <w:rPr>
                <w:sz w:val="24"/>
              </w:rPr>
              <w:t>S4</w:t>
            </w:r>
          </w:p>
        </w:tc>
        <w:tc>
          <w:tcPr>
            <w:tcW w:w="448" w:type="dxa"/>
          </w:tcPr>
          <w:p w:rsidR="00DF4819" w:rsidRDefault="00DF4819" w:rsidP="00DF4819">
            <w:pPr>
              <w:jc w:val="both"/>
              <w:rPr>
                <w:sz w:val="24"/>
              </w:rPr>
            </w:pPr>
            <w:r>
              <w:rPr>
                <w:sz w:val="24"/>
              </w:rPr>
              <w:t>S8</w:t>
            </w:r>
          </w:p>
        </w:tc>
        <w:tc>
          <w:tcPr>
            <w:tcW w:w="570" w:type="dxa"/>
          </w:tcPr>
          <w:p w:rsidR="00DF4819" w:rsidRDefault="00DF4819" w:rsidP="00DF4819">
            <w:pPr>
              <w:jc w:val="both"/>
              <w:rPr>
                <w:sz w:val="24"/>
              </w:rPr>
            </w:pPr>
            <w:r>
              <w:rPr>
                <w:sz w:val="24"/>
              </w:rPr>
              <w:t>S12</w:t>
            </w:r>
          </w:p>
        </w:tc>
        <w:tc>
          <w:tcPr>
            <w:tcW w:w="570" w:type="dxa"/>
          </w:tcPr>
          <w:p w:rsidR="00DF4819" w:rsidRDefault="00DF4819" w:rsidP="00DF4819">
            <w:pPr>
              <w:keepNext/>
              <w:jc w:val="both"/>
              <w:rPr>
                <w:sz w:val="24"/>
              </w:rPr>
            </w:pPr>
            <w:r>
              <w:rPr>
                <w:sz w:val="24"/>
              </w:rPr>
              <w:t>S16</w:t>
            </w:r>
          </w:p>
        </w:tc>
      </w:tr>
    </w:tbl>
    <w:p w:rsidR="00DF4819" w:rsidRPr="00DF4819" w:rsidRDefault="00DF4819" w:rsidP="00DF4819">
      <w:pPr>
        <w:pStyle w:val="Caption"/>
        <w:jc w:val="center"/>
        <w:rPr>
          <w:sz w:val="24"/>
        </w:rPr>
      </w:pPr>
      <w:r>
        <w:t xml:space="preserve">Figure </w:t>
      </w:r>
      <w:fldSimple w:instr=" SEQ Figure \* ARABIC ">
        <w:r w:rsidR="00E70026">
          <w:rPr>
            <w:noProof/>
          </w:rPr>
          <w:t>7</w:t>
        </w:r>
      </w:fldSimple>
      <w:r>
        <w:t>: State Nomenclature for an example grid</w:t>
      </w:r>
    </w:p>
    <w:p w:rsidR="00DF4819" w:rsidRPr="005B2D68" w:rsidRDefault="00DF4819" w:rsidP="00011000">
      <w:pPr>
        <w:jc w:val="both"/>
        <w:rPr>
          <w:sz w:val="20"/>
        </w:rPr>
      </w:pPr>
    </w:p>
    <w:p w:rsidR="00AC5E08" w:rsidRDefault="00AC5E08" w:rsidP="00765B6B">
      <w:pPr>
        <w:jc w:val="both"/>
        <w:rPr>
          <w:sz w:val="20"/>
        </w:rPr>
      </w:pPr>
      <w:r w:rsidRPr="00AC5E08">
        <w:rPr>
          <w:b/>
          <w:sz w:val="20"/>
        </w:rPr>
        <w:t xml:space="preserve">Reward values </w:t>
      </w:r>
      <w:r>
        <w:rPr>
          <w:b/>
          <w:sz w:val="20"/>
        </w:rPr>
        <w:t>-</w:t>
      </w:r>
      <w:r w:rsidRPr="00AC5E08">
        <w:rPr>
          <w:b/>
          <w:sz w:val="20"/>
        </w:rPr>
        <w:t xml:space="preserve"> Q-Learning:</w:t>
      </w:r>
      <w:r>
        <w:rPr>
          <w:b/>
          <w:sz w:val="20"/>
        </w:rPr>
        <w:t xml:space="preserve"> </w:t>
      </w:r>
      <w:r>
        <w:rPr>
          <w:sz w:val="20"/>
        </w:rPr>
        <w:t xml:space="preserve"> The rewards set</w:t>
      </w:r>
      <w:r w:rsidR="00011000">
        <w:rPr>
          <w:sz w:val="20"/>
        </w:rPr>
        <w:t xml:space="preserve"> for each of the actions taken by the agent </w:t>
      </w:r>
      <w:r>
        <w:rPr>
          <w:sz w:val="20"/>
        </w:rPr>
        <w:t>are summarized in the table below</w:t>
      </w:r>
      <w:r w:rsidR="004E7E6E">
        <w:rPr>
          <w:sz w:val="20"/>
        </w:rPr>
        <w:t>:</w:t>
      </w:r>
    </w:p>
    <w:tbl>
      <w:tblPr>
        <w:tblStyle w:val="TableGrid"/>
        <w:tblW w:w="0" w:type="auto"/>
        <w:jc w:val="center"/>
        <w:tblLook w:val="04A0"/>
      </w:tblPr>
      <w:tblGrid>
        <w:gridCol w:w="5688"/>
        <w:gridCol w:w="1170"/>
      </w:tblGrid>
      <w:tr w:rsidR="00AC5E08" w:rsidTr="00AC5E08">
        <w:trPr>
          <w:jc w:val="center"/>
        </w:trPr>
        <w:tc>
          <w:tcPr>
            <w:tcW w:w="5688" w:type="dxa"/>
            <w:shd w:val="clear" w:color="auto" w:fill="A6A6A6" w:themeFill="background1" w:themeFillShade="A6"/>
          </w:tcPr>
          <w:p w:rsidR="00AC5E08" w:rsidRPr="00AC5E08" w:rsidRDefault="00AC5E08" w:rsidP="00AC5E08">
            <w:pPr>
              <w:jc w:val="center"/>
              <w:rPr>
                <w:b/>
                <w:sz w:val="20"/>
              </w:rPr>
            </w:pPr>
            <w:r w:rsidRPr="00AC5E08">
              <w:rPr>
                <w:b/>
                <w:sz w:val="20"/>
              </w:rPr>
              <w:t>Transition</w:t>
            </w:r>
          </w:p>
        </w:tc>
        <w:tc>
          <w:tcPr>
            <w:tcW w:w="1170" w:type="dxa"/>
            <w:shd w:val="clear" w:color="auto" w:fill="A6A6A6" w:themeFill="background1" w:themeFillShade="A6"/>
          </w:tcPr>
          <w:p w:rsidR="00AC5E08" w:rsidRPr="00AC5E08" w:rsidRDefault="00AC5E08" w:rsidP="00AC5E08">
            <w:pPr>
              <w:jc w:val="center"/>
              <w:rPr>
                <w:b/>
                <w:sz w:val="20"/>
              </w:rPr>
            </w:pPr>
            <w:r w:rsidRPr="00AC5E08">
              <w:rPr>
                <w:b/>
                <w:sz w:val="20"/>
              </w:rPr>
              <w:t>Reward</w:t>
            </w:r>
          </w:p>
        </w:tc>
      </w:tr>
      <w:tr w:rsidR="00AC5E08" w:rsidTr="00AC5E08">
        <w:trPr>
          <w:jc w:val="center"/>
        </w:trPr>
        <w:tc>
          <w:tcPr>
            <w:tcW w:w="5688" w:type="dxa"/>
          </w:tcPr>
          <w:p w:rsidR="00AC5E08" w:rsidRDefault="00AC5E08" w:rsidP="00AC5E08">
            <w:pPr>
              <w:jc w:val="center"/>
              <w:rPr>
                <w:sz w:val="20"/>
              </w:rPr>
            </w:pPr>
            <w:r>
              <w:rPr>
                <w:sz w:val="20"/>
              </w:rPr>
              <w:t>Current Node into itself when current node is not the destination.</w:t>
            </w:r>
          </w:p>
        </w:tc>
        <w:tc>
          <w:tcPr>
            <w:tcW w:w="1170" w:type="dxa"/>
          </w:tcPr>
          <w:p w:rsidR="00AC5E08" w:rsidRDefault="00AC5E08" w:rsidP="00AC5E08">
            <w:pPr>
              <w:jc w:val="center"/>
              <w:rPr>
                <w:sz w:val="20"/>
              </w:rPr>
            </w:pPr>
            <w:r>
              <w:rPr>
                <w:sz w:val="20"/>
              </w:rPr>
              <w:t>-1</w:t>
            </w:r>
          </w:p>
        </w:tc>
      </w:tr>
      <w:tr w:rsidR="00AC5E08" w:rsidTr="00AC5E08">
        <w:trPr>
          <w:jc w:val="center"/>
        </w:trPr>
        <w:tc>
          <w:tcPr>
            <w:tcW w:w="5688" w:type="dxa"/>
          </w:tcPr>
          <w:p w:rsidR="00AC5E08" w:rsidRDefault="00AC5E08" w:rsidP="00AC5E08">
            <w:pPr>
              <w:jc w:val="center"/>
              <w:rPr>
                <w:sz w:val="20"/>
              </w:rPr>
            </w:pPr>
            <w:r>
              <w:rPr>
                <w:sz w:val="20"/>
              </w:rPr>
              <w:t>Current Node to one of its 4 neighbors – Up, Down, Right, Left; when the neighbor nodes are neither wal</w:t>
            </w:r>
            <w:r w:rsidR="005B2D68">
              <w:rPr>
                <w:sz w:val="20"/>
              </w:rPr>
              <w:t>l positions nor the destination</w:t>
            </w:r>
            <w:r>
              <w:rPr>
                <w:sz w:val="20"/>
              </w:rPr>
              <w:t>.</w:t>
            </w:r>
          </w:p>
        </w:tc>
        <w:tc>
          <w:tcPr>
            <w:tcW w:w="1170" w:type="dxa"/>
          </w:tcPr>
          <w:p w:rsidR="00AC5E08" w:rsidRDefault="00AC5E08" w:rsidP="00AC5E08">
            <w:pPr>
              <w:jc w:val="center"/>
              <w:rPr>
                <w:sz w:val="20"/>
              </w:rPr>
            </w:pPr>
            <w:r>
              <w:rPr>
                <w:sz w:val="20"/>
              </w:rPr>
              <w:t>0</w:t>
            </w:r>
          </w:p>
        </w:tc>
      </w:tr>
      <w:tr w:rsidR="00AC5E08" w:rsidTr="00AC5E08">
        <w:trPr>
          <w:jc w:val="center"/>
        </w:trPr>
        <w:tc>
          <w:tcPr>
            <w:tcW w:w="5688" w:type="dxa"/>
          </w:tcPr>
          <w:p w:rsidR="00AC5E08" w:rsidRDefault="00AC5E08" w:rsidP="00AC5E08">
            <w:pPr>
              <w:jc w:val="center"/>
              <w:rPr>
                <w:sz w:val="20"/>
              </w:rPr>
            </w:pPr>
            <w:r>
              <w:rPr>
                <w:sz w:val="20"/>
              </w:rPr>
              <w:t>Current Node to itself when current node is destination.</w:t>
            </w:r>
          </w:p>
        </w:tc>
        <w:tc>
          <w:tcPr>
            <w:tcW w:w="1170" w:type="dxa"/>
          </w:tcPr>
          <w:p w:rsidR="00AC5E08" w:rsidRDefault="00AC5E08" w:rsidP="00AC5E08">
            <w:pPr>
              <w:jc w:val="center"/>
              <w:rPr>
                <w:sz w:val="20"/>
              </w:rPr>
            </w:pPr>
            <w:r>
              <w:rPr>
                <w:sz w:val="20"/>
              </w:rPr>
              <w:t>100</w:t>
            </w:r>
          </w:p>
        </w:tc>
      </w:tr>
      <w:tr w:rsidR="00AC5E08" w:rsidTr="00AC5E08">
        <w:trPr>
          <w:jc w:val="center"/>
        </w:trPr>
        <w:tc>
          <w:tcPr>
            <w:tcW w:w="5688" w:type="dxa"/>
          </w:tcPr>
          <w:p w:rsidR="00AC5E08" w:rsidRDefault="00AC5E08" w:rsidP="00AC5E08">
            <w:pPr>
              <w:jc w:val="center"/>
              <w:rPr>
                <w:sz w:val="20"/>
              </w:rPr>
            </w:pPr>
            <w:r>
              <w:rPr>
                <w:sz w:val="20"/>
              </w:rPr>
              <w:t>Current Node to a destination node (destination node must be among the 4 neighbors of the current node).</w:t>
            </w:r>
          </w:p>
        </w:tc>
        <w:tc>
          <w:tcPr>
            <w:tcW w:w="1170" w:type="dxa"/>
          </w:tcPr>
          <w:p w:rsidR="00AC5E08" w:rsidRDefault="00AC5E08" w:rsidP="00AC5E08">
            <w:pPr>
              <w:jc w:val="center"/>
              <w:rPr>
                <w:sz w:val="20"/>
              </w:rPr>
            </w:pPr>
            <w:r>
              <w:rPr>
                <w:sz w:val="20"/>
              </w:rPr>
              <w:t>100</w:t>
            </w:r>
          </w:p>
        </w:tc>
      </w:tr>
      <w:tr w:rsidR="00AC5E08" w:rsidTr="00AC5E08">
        <w:trPr>
          <w:jc w:val="center"/>
        </w:trPr>
        <w:tc>
          <w:tcPr>
            <w:tcW w:w="5688" w:type="dxa"/>
          </w:tcPr>
          <w:p w:rsidR="00AC5E08" w:rsidRDefault="00AC5E08" w:rsidP="00AC5E08">
            <w:pPr>
              <w:jc w:val="center"/>
              <w:rPr>
                <w:sz w:val="20"/>
              </w:rPr>
            </w:pPr>
            <w:r>
              <w:rPr>
                <w:sz w:val="20"/>
              </w:rPr>
              <w:t>Current Node to a node which is a wall (the wall node must be among the 4 neighbors of the current node)</w:t>
            </w:r>
          </w:p>
        </w:tc>
        <w:tc>
          <w:tcPr>
            <w:tcW w:w="1170" w:type="dxa"/>
          </w:tcPr>
          <w:p w:rsidR="00AC5E08" w:rsidRDefault="00AC5E08" w:rsidP="00E416F6">
            <w:pPr>
              <w:keepNext/>
              <w:jc w:val="center"/>
              <w:rPr>
                <w:sz w:val="20"/>
              </w:rPr>
            </w:pPr>
            <w:r>
              <w:rPr>
                <w:sz w:val="20"/>
              </w:rPr>
              <w:t>-1</w:t>
            </w:r>
          </w:p>
        </w:tc>
      </w:tr>
    </w:tbl>
    <w:p w:rsidR="00AC5E08" w:rsidRDefault="00E416F6" w:rsidP="00E416F6">
      <w:pPr>
        <w:pStyle w:val="Caption"/>
        <w:jc w:val="center"/>
        <w:rPr>
          <w:sz w:val="20"/>
        </w:rPr>
      </w:pPr>
      <w:r>
        <w:t xml:space="preserve">Figure </w:t>
      </w:r>
      <w:fldSimple w:instr=" SEQ Figure \* ARABIC ">
        <w:r w:rsidR="00E70026">
          <w:rPr>
            <w:noProof/>
          </w:rPr>
          <w:t>8</w:t>
        </w:r>
      </w:fldSimple>
      <w:r>
        <w:t>: Rewards in Q-learning</w:t>
      </w:r>
    </w:p>
    <w:p w:rsidR="00704E49" w:rsidRDefault="00704E49" w:rsidP="00765B6B">
      <w:pPr>
        <w:jc w:val="both"/>
        <w:rPr>
          <w:sz w:val="20"/>
        </w:rPr>
      </w:pPr>
      <w:r w:rsidRPr="00704E49">
        <w:rPr>
          <w:b/>
          <w:sz w:val="20"/>
        </w:rPr>
        <w:t>Exploration Policy</w:t>
      </w:r>
      <w:r w:rsidR="00BE6CC5">
        <w:rPr>
          <w:b/>
          <w:sz w:val="20"/>
        </w:rPr>
        <w:t xml:space="preserve"> -</w:t>
      </w:r>
      <w:r w:rsidR="00BE6CC5" w:rsidRPr="00AC5E08">
        <w:rPr>
          <w:b/>
          <w:sz w:val="20"/>
        </w:rPr>
        <w:t xml:space="preserve"> Q-Learning</w:t>
      </w:r>
      <w:r>
        <w:rPr>
          <w:b/>
          <w:sz w:val="20"/>
        </w:rPr>
        <w:t xml:space="preserve">: </w:t>
      </w:r>
      <w:r>
        <w:rPr>
          <w:sz w:val="20"/>
        </w:rPr>
        <w:t xml:space="preserve"> A greedy exploration policy was used in the implementation. Thus the agent always chose the action associated with the highest Q-Value. Thus the implementation was a purely based on exploitation.</w:t>
      </w:r>
    </w:p>
    <w:p w:rsidR="00704E49" w:rsidRDefault="00704E49" w:rsidP="00765B6B">
      <w:pPr>
        <w:jc w:val="both"/>
        <w:rPr>
          <w:sz w:val="20"/>
        </w:rPr>
      </w:pPr>
      <w:r>
        <w:rPr>
          <w:sz w:val="20"/>
        </w:rPr>
        <w:t xml:space="preserve"> </w:t>
      </w:r>
      <w:r w:rsidRPr="00704E49">
        <w:rPr>
          <w:b/>
          <w:sz w:val="20"/>
        </w:rPr>
        <w:t>Parameter Settings</w:t>
      </w:r>
      <w:r w:rsidR="00BE6CC5">
        <w:rPr>
          <w:b/>
          <w:sz w:val="20"/>
        </w:rPr>
        <w:t xml:space="preserve"> -</w:t>
      </w:r>
      <w:r w:rsidR="00BE6CC5" w:rsidRPr="00AC5E08">
        <w:rPr>
          <w:b/>
          <w:sz w:val="20"/>
        </w:rPr>
        <w:t xml:space="preserve"> Q-Learning</w:t>
      </w:r>
      <w:r>
        <w:rPr>
          <w:b/>
          <w:sz w:val="20"/>
        </w:rPr>
        <w:t xml:space="preserve">: </w:t>
      </w:r>
      <w:r w:rsidRPr="00704E49">
        <w:rPr>
          <w:sz w:val="20"/>
        </w:rPr>
        <w:t xml:space="preserve">The following table summarizes the values </w:t>
      </w:r>
      <w:r w:rsidR="006559A5">
        <w:rPr>
          <w:sz w:val="20"/>
        </w:rPr>
        <w:t>used for the various parameters in the learning</w:t>
      </w:r>
      <w:r w:rsidR="00BE6CC5">
        <w:rPr>
          <w:sz w:val="20"/>
        </w:rPr>
        <w:t xml:space="preserve">. Two sets of parameter values were used and the </w:t>
      </w:r>
      <w:r w:rsidR="00FD40BE">
        <w:rPr>
          <w:sz w:val="20"/>
        </w:rPr>
        <w:t>behavior of the algorithm with these changes was</w:t>
      </w:r>
      <w:r w:rsidR="00BE6CC5">
        <w:rPr>
          <w:sz w:val="20"/>
        </w:rPr>
        <w:t xml:space="preserve"> studied.</w:t>
      </w:r>
    </w:p>
    <w:tbl>
      <w:tblPr>
        <w:tblStyle w:val="TableGrid"/>
        <w:tblW w:w="0" w:type="auto"/>
        <w:jc w:val="center"/>
        <w:tblLook w:val="04A0"/>
      </w:tblPr>
      <w:tblGrid>
        <w:gridCol w:w="1998"/>
        <w:gridCol w:w="1350"/>
      </w:tblGrid>
      <w:tr w:rsidR="00704E49" w:rsidTr="006559A5">
        <w:trPr>
          <w:jc w:val="center"/>
        </w:trPr>
        <w:tc>
          <w:tcPr>
            <w:tcW w:w="1998" w:type="dxa"/>
            <w:shd w:val="clear" w:color="auto" w:fill="A6A6A6" w:themeFill="background1" w:themeFillShade="A6"/>
          </w:tcPr>
          <w:p w:rsidR="00704E49" w:rsidRPr="006559A5" w:rsidRDefault="00704E49" w:rsidP="00704E49">
            <w:pPr>
              <w:jc w:val="center"/>
              <w:rPr>
                <w:b/>
                <w:sz w:val="20"/>
              </w:rPr>
            </w:pPr>
            <w:r w:rsidRPr="006559A5">
              <w:rPr>
                <w:b/>
                <w:sz w:val="20"/>
              </w:rPr>
              <w:t>Parameter</w:t>
            </w:r>
          </w:p>
        </w:tc>
        <w:tc>
          <w:tcPr>
            <w:tcW w:w="1350" w:type="dxa"/>
            <w:shd w:val="clear" w:color="auto" w:fill="A6A6A6" w:themeFill="background1" w:themeFillShade="A6"/>
          </w:tcPr>
          <w:p w:rsidR="00704E49" w:rsidRPr="006559A5" w:rsidRDefault="00704E49" w:rsidP="00704E49">
            <w:pPr>
              <w:jc w:val="center"/>
              <w:rPr>
                <w:b/>
                <w:sz w:val="20"/>
              </w:rPr>
            </w:pPr>
            <w:r w:rsidRPr="006559A5">
              <w:rPr>
                <w:b/>
                <w:sz w:val="20"/>
              </w:rPr>
              <w:t>Value</w:t>
            </w:r>
          </w:p>
        </w:tc>
      </w:tr>
      <w:tr w:rsidR="00704E49" w:rsidTr="006559A5">
        <w:trPr>
          <w:jc w:val="center"/>
        </w:trPr>
        <w:tc>
          <w:tcPr>
            <w:tcW w:w="1998" w:type="dxa"/>
          </w:tcPr>
          <w:p w:rsidR="00704E49" w:rsidRPr="006559A5" w:rsidRDefault="00704E49" w:rsidP="00704E49">
            <w:pPr>
              <w:jc w:val="center"/>
              <w:rPr>
                <w:sz w:val="20"/>
              </w:rPr>
            </w:pPr>
            <w:r w:rsidRPr="006559A5">
              <w:rPr>
                <w:rFonts w:cstheme="minorHAnsi"/>
                <w:sz w:val="20"/>
              </w:rPr>
              <w:t>α</w:t>
            </w:r>
          </w:p>
        </w:tc>
        <w:tc>
          <w:tcPr>
            <w:tcW w:w="1350" w:type="dxa"/>
          </w:tcPr>
          <w:p w:rsidR="00704E49" w:rsidRPr="006559A5" w:rsidRDefault="006559A5" w:rsidP="00704E49">
            <w:pPr>
              <w:jc w:val="center"/>
              <w:rPr>
                <w:sz w:val="20"/>
              </w:rPr>
            </w:pPr>
            <w:r w:rsidRPr="006559A5">
              <w:rPr>
                <w:sz w:val="20"/>
              </w:rPr>
              <w:t>0.9</w:t>
            </w:r>
          </w:p>
        </w:tc>
      </w:tr>
      <w:tr w:rsidR="00704E49" w:rsidTr="006559A5">
        <w:trPr>
          <w:jc w:val="center"/>
        </w:trPr>
        <w:tc>
          <w:tcPr>
            <w:tcW w:w="1998" w:type="dxa"/>
          </w:tcPr>
          <w:p w:rsidR="00704E49" w:rsidRPr="006559A5" w:rsidRDefault="00704E49" w:rsidP="00704E49">
            <w:pPr>
              <w:jc w:val="center"/>
              <w:rPr>
                <w:sz w:val="20"/>
              </w:rPr>
            </w:pPr>
            <w:r w:rsidRPr="006559A5">
              <w:rPr>
                <w:rFonts w:cstheme="minorHAnsi"/>
                <w:sz w:val="20"/>
              </w:rPr>
              <w:t>γ</w:t>
            </w:r>
          </w:p>
        </w:tc>
        <w:tc>
          <w:tcPr>
            <w:tcW w:w="1350" w:type="dxa"/>
          </w:tcPr>
          <w:p w:rsidR="00704E49" w:rsidRPr="006559A5" w:rsidRDefault="006559A5" w:rsidP="00704E49">
            <w:pPr>
              <w:jc w:val="center"/>
              <w:rPr>
                <w:sz w:val="20"/>
              </w:rPr>
            </w:pPr>
            <w:r w:rsidRPr="006559A5">
              <w:rPr>
                <w:sz w:val="20"/>
              </w:rPr>
              <w:t>0.5</w:t>
            </w:r>
          </w:p>
        </w:tc>
      </w:tr>
      <w:tr w:rsidR="00704E49" w:rsidTr="006559A5">
        <w:trPr>
          <w:jc w:val="center"/>
        </w:trPr>
        <w:tc>
          <w:tcPr>
            <w:tcW w:w="1998" w:type="dxa"/>
          </w:tcPr>
          <w:p w:rsidR="00704E49" w:rsidRPr="006559A5" w:rsidRDefault="006559A5" w:rsidP="00704E49">
            <w:pPr>
              <w:jc w:val="center"/>
              <w:rPr>
                <w:sz w:val="20"/>
              </w:rPr>
            </w:pPr>
            <w:r w:rsidRPr="006559A5">
              <w:rPr>
                <w:sz w:val="20"/>
              </w:rPr>
              <w:t>No. of episodes</w:t>
            </w:r>
          </w:p>
        </w:tc>
        <w:tc>
          <w:tcPr>
            <w:tcW w:w="1350" w:type="dxa"/>
          </w:tcPr>
          <w:p w:rsidR="00704E49" w:rsidRPr="006559A5" w:rsidRDefault="006559A5" w:rsidP="00704E49">
            <w:pPr>
              <w:jc w:val="center"/>
              <w:rPr>
                <w:sz w:val="20"/>
              </w:rPr>
            </w:pPr>
            <w:r w:rsidRPr="006559A5">
              <w:rPr>
                <w:sz w:val="20"/>
              </w:rPr>
              <w:t>100</w:t>
            </w:r>
          </w:p>
        </w:tc>
      </w:tr>
      <w:tr w:rsidR="00704E49" w:rsidTr="006559A5">
        <w:trPr>
          <w:jc w:val="center"/>
        </w:trPr>
        <w:tc>
          <w:tcPr>
            <w:tcW w:w="1998" w:type="dxa"/>
          </w:tcPr>
          <w:p w:rsidR="00704E49" w:rsidRPr="006559A5" w:rsidRDefault="006559A5" w:rsidP="00704E49">
            <w:pPr>
              <w:jc w:val="center"/>
              <w:rPr>
                <w:sz w:val="20"/>
              </w:rPr>
            </w:pPr>
            <w:r w:rsidRPr="006559A5">
              <w:rPr>
                <w:sz w:val="20"/>
              </w:rPr>
              <w:t>Maximum Steps per episode</w:t>
            </w:r>
          </w:p>
        </w:tc>
        <w:tc>
          <w:tcPr>
            <w:tcW w:w="1350" w:type="dxa"/>
          </w:tcPr>
          <w:p w:rsidR="00704E49" w:rsidRPr="006559A5" w:rsidRDefault="006559A5" w:rsidP="006559A5">
            <w:pPr>
              <w:keepNext/>
              <w:jc w:val="center"/>
              <w:rPr>
                <w:sz w:val="20"/>
              </w:rPr>
            </w:pPr>
            <w:r w:rsidRPr="006559A5">
              <w:rPr>
                <w:sz w:val="20"/>
              </w:rPr>
              <w:t>150</w:t>
            </w:r>
          </w:p>
        </w:tc>
      </w:tr>
    </w:tbl>
    <w:p w:rsidR="00704E49" w:rsidRDefault="006559A5" w:rsidP="006559A5">
      <w:pPr>
        <w:pStyle w:val="Caption"/>
        <w:jc w:val="center"/>
      </w:pPr>
      <w:r>
        <w:t xml:space="preserve">Figure </w:t>
      </w:r>
      <w:fldSimple w:instr=" SEQ Figure \* ARABIC ">
        <w:r w:rsidR="00E70026">
          <w:rPr>
            <w:noProof/>
          </w:rPr>
          <w:t>9</w:t>
        </w:r>
      </w:fldSimple>
      <w:r>
        <w:t>: Parameter Values Trial 1</w:t>
      </w:r>
    </w:p>
    <w:p w:rsidR="00FD40BE" w:rsidRDefault="00FD40BE" w:rsidP="00FD40BE"/>
    <w:p w:rsidR="00FD40BE" w:rsidRPr="00FD40BE" w:rsidRDefault="00FD40BE" w:rsidP="00FD40BE"/>
    <w:tbl>
      <w:tblPr>
        <w:tblStyle w:val="TableGrid"/>
        <w:tblW w:w="0" w:type="auto"/>
        <w:jc w:val="center"/>
        <w:tblLook w:val="04A0"/>
      </w:tblPr>
      <w:tblGrid>
        <w:gridCol w:w="1998"/>
        <w:gridCol w:w="1350"/>
      </w:tblGrid>
      <w:tr w:rsidR="00BE6CC5" w:rsidTr="00C73BFA">
        <w:trPr>
          <w:jc w:val="center"/>
        </w:trPr>
        <w:tc>
          <w:tcPr>
            <w:tcW w:w="1998" w:type="dxa"/>
            <w:shd w:val="clear" w:color="auto" w:fill="A6A6A6" w:themeFill="background1" w:themeFillShade="A6"/>
          </w:tcPr>
          <w:p w:rsidR="00BE6CC5" w:rsidRPr="006559A5" w:rsidRDefault="00BE6CC5" w:rsidP="00C73BFA">
            <w:pPr>
              <w:jc w:val="center"/>
              <w:rPr>
                <w:b/>
                <w:sz w:val="20"/>
              </w:rPr>
            </w:pPr>
            <w:r w:rsidRPr="006559A5">
              <w:rPr>
                <w:b/>
                <w:sz w:val="20"/>
              </w:rPr>
              <w:t>Parameter</w:t>
            </w:r>
          </w:p>
        </w:tc>
        <w:tc>
          <w:tcPr>
            <w:tcW w:w="1350" w:type="dxa"/>
            <w:shd w:val="clear" w:color="auto" w:fill="A6A6A6" w:themeFill="background1" w:themeFillShade="A6"/>
          </w:tcPr>
          <w:p w:rsidR="00BE6CC5" w:rsidRPr="006559A5" w:rsidRDefault="00BE6CC5" w:rsidP="00C73BFA">
            <w:pPr>
              <w:jc w:val="center"/>
              <w:rPr>
                <w:b/>
                <w:sz w:val="20"/>
              </w:rPr>
            </w:pPr>
            <w:r w:rsidRPr="006559A5">
              <w:rPr>
                <w:b/>
                <w:sz w:val="20"/>
              </w:rPr>
              <w:t>Value</w:t>
            </w:r>
          </w:p>
        </w:tc>
      </w:tr>
      <w:tr w:rsidR="00BE6CC5" w:rsidTr="00C73BFA">
        <w:trPr>
          <w:jc w:val="center"/>
        </w:trPr>
        <w:tc>
          <w:tcPr>
            <w:tcW w:w="1998" w:type="dxa"/>
          </w:tcPr>
          <w:p w:rsidR="00BE6CC5" w:rsidRPr="006559A5" w:rsidRDefault="00BE6CC5" w:rsidP="00C73BFA">
            <w:pPr>
              <w:jc w:val="center"/>
              <w:rPr>
                <w:sz w:val="20"/>
              </w:rPr>
            </w:pPr>
            <w:r w:rsidRPr="006559A5">
              <w:rPr>
                <w:rFonts w:cstheme="minorHAnsi"/>
                <w:sz w:val="20"/>
              </w:rPr>
              <w:t>α</w:t>
            </w:r>
          </w:p>
        </w:tc>
        <w:tc>
          <w:tcPr>
            <w:tcW w:w="1350" w:type="dxa"/>
          </w:tcPr>
          <w:p w:rsidR="00BE6CC5" w:rsidRPr="006559A5" w:rsidRDefault="005073F0" w:rsidP="00C73BFA">
            <w:pPr>
              <w:jc w:val="center"/>
              <w:rPr>
                <w:sz w:val="20"/>
              </w:rPr>
            </w:pPr>
            <w:r>
              <w:rPr>
                <w:sz w:val="20"/>
              </w:rPr>
              <w:t>0.001</w:t>
            </w:r>
          </w:p>
        </w:tc>
      </w:tr>
      <w:tr w:rsidR="00BE6CC5" w:rsidTr="00C73BFA">
        <w:trPr>
          <w:jc w:val="center"/>
        </w:trPr>
        <w:tc>
          <w:tcPr>
            <w:tcW w:w="1998" w:type="dxa"/>
          </w:tcPr>
          <w:p w:rsidR="00BE6CC5" w:rsidRPr="006559A5" w:rsidRDefault="00BE6CC5" w:rsidP="00C73BFA">
            <w:pPr>
              <w:jc w:val="center"/>
              <w:rPr>
                <w:sz w:val="20"/>
              </w:rPr>
            </w:pPr>
            <w:r w:rsidRPr="006559A5">
              <w:rPr>
                <w:rFonts w:cstheme="minorHAnsi"/>
                <w:sz w:val="20"/>
              </w:rPr>
              <w:t>γ</w:t>
            </w:r>
          </w:p>
        </w:tc>
        <w:tc>
          <w:tcPr>
            <w:tcW w:w="1350" w:type="dxa"/>
          </w:tcPr>
          <w:p w:rsidR="00BE6CC5" w:rsidRPr="006559A5" w:rsidRDefault="005073F0" w:rsidP="00C73BFA">
            <w:pPr>
              <w:jc w:val="center"/>
              <w:rPr>
                <w:sz w:val="20"/>
              </w:rPr>
            </w:pPr>
            <w:r>
              <w:rPr>
                <w:sz w:val="20"/>
              </w:rPr>
              <w:t>0.1</w:t>
            </w:r>
          </w:p>
        </w:tc>
      </w:tr>
      <w:tr w:rsidR="00BE6CC5" w:rsidTr="00C73BFA">
        <w:trPr>
          <w:jc w:val="center"/>
        </w:trPr>
        <w:tc>
          <w:tcPr>
            <w:tcW w:w="1998" w:type="dxa"/>
          </w:tcPr>
          <w:p w:rsidR="00BE6CC5" w:rsidRPr="006559A5" w:rsidRDefault="00BE6CC5" w:rsidP="00C73BFA">
            <w:pPr>
              <w:jc w:val="center"/>
              <w:rPr>
                <w:sz w:val="20"/>
              </w:rPr>
            </w:pPr>
            <w:r w:rsidRPr="006559A5">
              <w:rPr>
                <w:sz w:val="20"/>
              </w:rPr>
              <w:t>No. of episodes</w:t>
            </w:r>
          </w:p>
        </w:tc>
        <w:tc>
          <w:tcPr>
            <w:tcW w:w="1350" w:type="dxa"/>
          </w:tcPr>
          <w:p w:rsidR="00BE6CC5" w:rsidRPr="006559A5" w:rsidRDefault="005073F0" w:rsidP="00C73BFA">
            <w:pPr>
              <w:jc w:val="center"/>
              <w:rPr>
                <w:sz w:val="20"/>
              </w:rPr>
            </w:pPr>
            <w:r>
              <w:rPr>
                <w:sz w:val="20"/>
              </w:rPr>
              <w:t>18</w:t>
            </w:r>
            <w:r w:rsidR="00D641B9">
              <w:rPr>
                <w:sz w:val="20"/>
              </w:rPr>
              <w:t>0</w:t>
            </w:r>
          </w:p>
        </w:tc>
      </w:tr>
      <w:tr w:rsidR="00BE6CC5" w:rsidTr="00C73BFA">
        <w:trPr>
          <w:jc w:val="center"/>
        </w:trPr>
        <w:tc>
          <w:tcPr>
            <w:tcW w:w="1998" w:type="dxa"/>
          </w:tcPr>
          <w:p w:rsidR="00BE6CC5" w:rsidRPr="006559A5" w:rsidRDefault="00BE6CC5" w:rsidP="00C73BFA">
            <w:pPr>
              <w:jc w:val="center"/>
              <w:rPr>
                <w:sz w:val="20"/>
              </w:rPr>
            </w:pPr>
            <w:r w:rsidRPr="006559A5">
              <w:rPr>
                <w:sz w:val="20"/>
              </w:rPr>
              <w:t>Maximum Steps per episode</w:t>
            </w:r>
          </w:p>
        </w:tc>
        <w:tc>
          <w:tcPr>
            <w:tcW w:w="1350" w:type="dxa"/>
          </w:tcPr>
          <w:p w:rsidR="00BE6CC5" w:rsidRPr="006559A5" w:rsidRDefault="00BE6CC5" w:rsidP="00BE6CC5">
            <w:pPr>
              <w:keepNext/>
              <w:jc w:val="center"/>
              <w:rPr>
                <w:sz w:val="20"/>
              </w:rPr>
            </w:pPr>
            <w:r w:rsidRPr="006559A5">
              <w:rPr>
                <w:sz w:val="20"/>
              </w:rPr>
              <w:t>150</w:t>
            </w:r>
          </w:p>
        </w:tc>
      </w:tr>
    </w:tbl>
    <w:p w:rsidR="00704E49" w:rsidRDefault="00BE6CC5" w:rsidP="00BE6CC5">
      <w:pPr>
        <w:pStyle w:val="Caption"/>
        <w:jc w:val="center"/>
      </w:pPr>
      <w:r>
        <w:t xml:space="preserve">Figure </w:t>
      </w:r>
      <w:fldSimple w:instr=" SEQ Figure \* ARABIC ">
        <w:r w:rsidR="00E70026">
          <w:rPr>
            <w:noProof/>
          </w:rPr>
          <w:t>10</w:t>
        </w:r>
      </w:fldSimple>
      <w:r>
        <w:t>: Parameter Values Trial 2</w:t>
      </w:r>
    </w:p>
    <w:p w:rsidR="00C73BFA" w:rsidRDefault="00C73BFA" w:rsidP="00C73BFA"/>
    <w:p w:rsidR="00DA2534" w:rsidRDefault="00C73BFA" w:rsidP="00A070C5">
      <w:pPr>
        <w:jc w:val="both"/>
        <w:rPr>
          <w:b/>
        </w:rPr>
      </w:pPr>
      <w:r w:rsidRPr="00A070C5">
        <w:rPr>
          <w:b/>
        </w:rPr>
        <w:t>Q – Learning algorithm:</w:t>
      </w:r>
    </w:p>
    <w:p w:rsidR="00DA2534" w:rsidRPr="00DA2534" w:rsidRDefault="00DA2534" w:rsidP="00A070C5">
      <w:pPr>
        <w:jc w:val="both"/>
      </w:pPr>
      <w:r>
        <w:t xml:space="preserve">Function: Main </w:t>
      </w:r>
    </w:p>
    <w:p w:rsidR="00C73BFA" w:rsidRDefault="00C73BFA" w:rsidP="00A070C5">
      <w:pPr>
        <w:pStyle w:val="ListParagraph"/>
        <w:numPr>
          <w:ilvl w:val="0"/>
          <w:numId w:val="5"/>
        </w:numPr>
        <w:jc w:val="both"/>
      </w:pPr>
      <w:r>
        <w:t>Import the arena</w:t>
      </w:r>
    </w:p>
    <w:p w:rsidR="00C73BFA" w:rsidRDefault="00C73BFA" w:rsidP="00A070C5">
      <w:pPr>
        <w:pStyle w:val="ListParagraph"/>
        <w:numPr>
          <w:ilvl w:val="0"/>
          <w:numId w:val="5"/>
        </w:numPr>
        <w:jc w:val="both"/>
      </w:pPr>
      <w:r>
        <w:t xml:space="preserve">Generate the rewards matrix which is an </w:t>
      </w:r>
      <w:proofErr w:type="spellStart"/>
      <w:r>
        <w:t>nxn</w:t>
      </w:r>
      <w:proofErr w:type="spellEnd"/>
      <w:r>
        <w:t xml:space="preserve"> matrix, where ‘n’ is the total number of </w:t>
      </w:r>
      <w:r w:rsidR="00A070C5">
        <w:t>grids available in the arena. (</w:t>
      </w:r>
      <w:r>
        <w:t xml:space="preserve">For example: A 10x10 arena will have 100 grids. Therefore the reward matrix will be 100x100). The Rows in the reward matrix indicate the current state and the columns indicate the next state. </w:t>
      </w:r>
      <w:r w:rsidR="00A070C5">
        <w:t xml:space="preserve">The values defined by a row-column pair is the reward associated for an action taken when the agent is in a state defined by that particular row, thereby putting the agent into the state defined by that particular column. Rewards are </w:t>
      </w:r>
      <w:r w:rsidR="00FD40BE">
        <w:t>generated as defined by Figure-8</w:t>
      </w:r>
      <w:r w:rsidR="00A070C5">
        <w:t>.</w:t>
      </w:r>
    </w:p>
    <w:p w:rsidR="00A070C5" w:rsidRDefault="0007433F" w:rsidP="00A070C5">
      <w:pPr>
        <w:pStyle w:val="ListParagraph"/>
        <w:numPr>
          <w:ilvl w:val="0"/>
          <w:numId w:val="5"/>
        </w:numPr>
        <w:jc w:val="both"/>
      </w:pPr>
      <w:r>
        <w:t xml:space="preserve">Q-Table is also an </w:t>
      </w:r>
      <w:proofErr w:type="spellStart"/>
      <w:r>
        <w:t>nxn</w:t>
      </w:r>
      <w:proofErr w:type="spellEnd"/>
      <w:r>
        <w:t xml:space="preserve"> matrix with similar representations by the rows and columns. The value associated by a row-column pair is the Q value associated for with the current state and next state. </w:t>
      </w:r>
      <w:r w:rsidR="00802D6B">
        <w:t xml:space="preserve">Learn the Q Table using the function </w:t>
      </w:r>
      <w:proofErr w:type="spellStart"/>
      <w:r w:rsidR="00802D6B">
        <w:t>learnQMatrix</w:t>
      </w:r>
      <w:proofErr w:type="spellEnd"/>
      <w:r w:rsidR="00802D6B">
        <w:t>(). Save the learnt Q Table.</w:t>
      </w:r>
    </w:p>
    <w:p w:rsidR="000975A6" w:rsidRDefault="00802D6B" w:rsidP="00A070C5">
      <w:pPr>
        <w:pStyle w:val="ListParagraph"/>
        <w:numPr>
          <w:ilvl w:val="0"/>
          <w:numId w:val="5"/>
        </w:numPr>
        <w:jc w:val="both"/>
      </w:pPr>
      <w:r>
        <w:t xml:space="preserve">Load the saved Q-Table. </w:t>
      </w:r>
    </w:p>
    <w:p w:rsidR="000975A6" w:rsidRDefault="000975A6" w:rsidP="00A070C5">
      <w:pPr>
        <w:pStyle w:val="ListParagraph"/>
        <w:numPr>
          <w:ilvl w:val="0"/>
          <w:numId w:val="5"/>
        </w:numPr>
        <w:jc w:val="both"/>
      </w:pPr>
      <w:r>
        <w:t>Get the source state</w:t>
      </w:r>
    </w:p>
    <w:p w:rsidR="00802D6B" w:rsidRDefault="00802D6B" w:rsidP="00A070C5">
      <w:pPr>
        <w:pStyle w:val="ListParagraph"/>
        <w:numPr>
          <w:ilvl w:val="0"/>
          <w:numId w:val="5"/>
        </w:numPr>
        <w:jc w:val="both"/>
      </w:pPr>
      <w:r>
        <w:t xml:space="preserve">Repeat </w:t>
      </w:r>
      <w:r w:rsidR="00156A3F">
        <w:t xml:space="preserve">this step </w:t>
      </w:r>
      <w:r>
        <w:t xml:space="preserve">until the </w:t>
      </w:r>
      <w:r w:rsidR="000975A6">
        <w:t>Goal</w:t>
      </w:r>
      <w:r>
        <w:t xml:space="preserve"> State is </w:t>
      </w:r>
      <w:r w:rsidR="00156A3F">
        <w:t>reached</w:t>
      </w:r>
      <w:r w:rsidR="000118F5">
        <w:t>. From the current source state, find the next state which is associated with the highest Q-value. Visualize the path using green rectangles.</w:t>
      </w:r>
    </w:p>
    <w:p w:rsidR="00DA2534" w:rsidRDefault="00517A30" w:rsidP="00DA2534">
      <w:pPr>
        <w:jc w:val="both"/>
      </w:pPr>
      <w:r>
        <w:t>F</w:t>
      </w:r>
      <w:r w:rsidR="00DA2534">
        <w:t xml:space="preserve">unction: </w:t>
      </w:r>
      <w:proofErr w:type="spellStart"/>
      <w:proofErr w:type="gramStart"/>
      <w:r w:rsidR="00DA2534">
        <w:t>learnQMatrix</w:t>
      </w:r>
      <w:proofErr w:type="spellEnd"/>
      <w:r w:rsidR="00DA2534">
        <w:t>()</w:t>
      </w:r>
      <w:proofErr w:type="gramEnd"/>
    </w:p>
    <w:p w:rsidR="00DA2534" w:rsidRDefault="00517A30" w:rsidP="00DA2534">
      <w:pPr>
        <w:pStyle w:val="ListParagraph"/>
        <w:numPr>
          <w:ilvl w:val="0"/>
          <w:numId w:val="6"/>
        </w:numPr>
        <w:jc w:val="both"/>
      </w:pPr>
      <w:r>
        <w:t>Repeat the below steps as many times as the number of episodes</w:t>
      </w:r>
    </w:p>
    <w:p w:rsidR="00517A30" w:rsidRDefault="003F66C4" w:rsidP="00DA2534">
      <w:pPr>
        <w:pStyle w:val="ListParagraph"/>
        <w:numPr>
          <w:ilvl w:val="0"/>
          <w:numId w:val="6"/>
        </w:numPr>
        <w:jc w:val="both"/>
      </w:pPr>
      <w:r>
        <w:t>Generate a random initial state. Make sure the state does not land on the extreme corners of the arena where there are no plausible moves due to obstacles.</w:t>
      </w:r>
    </w:p>
    <w:p w:rsidR="003F66C4" w:rsidRDefault="003F66C4" w:rsidP="003F66C4">
      <w:pPr>
        <w:pStyle w:val="ListParagraph"/>
        <w:numPr>
          <w:ilvl w:val="0"/>
          <w:numId w:val="6"/>
        </w:numPr>
        <w:jc w:val="both"/>
      </w:pPr>
      <w:r>
        <w:t xml:space="preserve">Repeat this step until the goal state has not been reached and the number of steps in this episode has not exceeded the maximum value. </w:t>
      </w:r>
    </w:p>
    <w:p w:rsidR="003F66C4" w:rsidRDefault="003F66C4" w:rsidP="003F66C4">
      <w:pPr>
        <w:pStyle w:val="ListParagraph"/>
        <w:numPr>
          <w:ilvl w:val="1"/>
          <w:numId w:val="6"/>
        </w:numPr>
        <w:jc w:val="both"/>
      </w:pPr>
      <w:r>
        <w:t>Increment Step Count.</w:t>
      </w:r>
    </w:p>
    <w:p w:rsidR="003F66C4" w:rsidRDefault="003F66C4" w:rsidP="003F66C4">
      <w:pPr>
        <w:pStyle w:val="ListParagraph"/>
        <w:numPr>
          <w:ilvl w:val="1"/>
          <w:numId w:val="6"/>
        </w:numPr>
        <w:jc w:val="both"/>
      </w:pPr>
      <w:r>
        <w:t>Find plausible next states by finding the rewards which are greater than or equal to zero. (This is to make sure that the agent does not stay in the current state)</w:t>
      </w:r>
    </w:p>
    <w:p w:rsidR="003F66C4" w:rsidRDefault="003F66C4" w:rsidP="003F66C4">
      <w:pPr>
        <w:pStyle w:val="ListParagraph"/>
        <w:numPr>
          <w:ilvl w:val="1"/>
          <w:numId w:val="6"/>
        </w:numPr>
        <w:jc w:val="both"/>
      </w:pPr>
      <w:r>
        <w:t>Pick a random state of the plausible next states.</w:t>
      </w:r>
    </w:p>
    <w:p w:rsidR="003F66C4" w:rsidRDefault="003F66C4" w:rsidP="003F66C4">
      <w:pPr>
        <w:pStyle w:val="ListParagraph"/>
        <w:numPr>
          <w:ilvl w:val="1"/>
          <w:numId w:val="6"/>
        </w:numPr>
        <w:jc w:val="both"/>
      </w:pPr>
      <w:r>
        <w:t>Evaluate the Q- Matrix of the next state’s plausible neighbors and get the value of the maximum q value among them. Let the maximum Q value be ‘</w:t>
      </w:r>
      <w:proofErr w:type="spellStart"/>
      <w:r>
        <w:t>qAdd</w:t>
      </w:r>
      <w:proofErr w:type="spellEnd"/>
      <w:r>
        <w:t>’.</w:t>
      </w:r>
    </w:p>
    <w:p w:rsidR="003F66C4" w:rsidRDefault="003F66C4" w:rsidP="003F66C4">
      <w:pPr>
        <w:pStyle w:val="ListParagraph"/>
        <w:numPr>
          <w:ilvl w:val="1"/>
          <w:numId w:val="6"/>
        </w:numPr>
        <w:jc w:val="both"/>
      </w:pPr>
      <w:r>
        <w:lastRenderedPageBreak/>
        <w:t>Update the Q Value using the equation</w:t>
      </w:r>
      <w:r w:rsidR="0007433F">
        <w:t>:</w:t>
      </w:r>
    </w:p>
    <w:p w:rsidR="0007433F" w:rsidRDefault="003F66C4" w:rsidP="0007433F">
      <w:pPr>
        <w:pStyle w:val="ListParagraph"/>
        <w:ind w:left="1440"/>
        <w:jc w:val="both"/>
      </w:pPr>
      <w:proofErr w:type="gramStart"/>
      <w:r>
        <w:t>Q(</w:t>
      </w:r>
      <w:proofErr w:type="spellStart"/>
      <w:proofErr w:type="gramEnd"/>
      <w:r>
        <w:t>currState,nextState</w:t>
      </w:r>
      <w:proofErr w:type="spellEnd"/>
      <w:r>
        <w:t>) = (1-</w:t>
      </w:r>
      <w:r>
        <w:rPr>
          <w:rFonts w:cstheme="minorHAnsi"/>
        </w:rPr>
        <w:t>α</w:t>
      </w:r>
      <w:r>
        <w:t>)*Q(</w:t>
      </w:r>
      <w:proofErr w:type="spellStart"/>
      <w:r>
        <w:t>currState,nextState</w:t>
      </w:r>
      <w:proofErr w:type="spellEnd"/>
      <w:r>
        <w:t xml:space="preserve">) + </w:t>
      </w:r>
      <w:r>
        <w:rPr>
          <w:rFonts w:cstheme="minorHAnsi"/>
        </w:rPr>
        <w:t>α</w:t>
      </w:r>
      <w:r>
        <w:t>*(Reward(</w:t>
      </w:r>
      <w:proofErr w:type="spellStart"/>
      <w:r>
        <w:t>currState</w:t>
      </w:r>
      <w:proofErr w:type="spellEnd"/>
      <w:r>
        <w:t xml:space="preserve">, </w:t>
      </w:r>
      <w:proofErr w:type="spellStart"/>
      <w:r>
        <w:t>nextState</w:t>
      </w:r>
      <w:proofErr w:type="spellEnd"/>
      <w:r>
        <w:t xml:space="preserve">) + </w:t>
      </w:r>
      <w:r w:rsidR="0007433F">
        <w:rPr>
          <w:rFonts w:cstheme="minorHAnsi"/>
        </w:rPr>
        <w:t>γ</w:t>
      </w:r>
      <w:r w:rsidR="0007433F">
        <w:t>*</w:t>
      </w:r>
      <w:proofErr w:type="spellStart"/>
      <w:r w:rsidR="0007433F">
        <w:t>qAdd</w:t>
      </w:r>
      <w:proofErr w:type="spellEnd"/>
      <w:r w:rsidR="0007433F">
        <w:t>).</w:t>
      </w:r>
    </w:p>
    <w:p w:rsidR="0007433F" w:rsidRDefault="0007433F" w:rsidP="0007433F">
      <w:pPr>
        <w:pStyle w:val="ListParagraph"/>
        <w:numPr>
          <w:ilvl w:val="1"/>
          <w:numId w:val="6"/>
        </w:numPr>
        <w:jc w:val="both"/>
      </w:pPr>
      <w:r>
        <w:t>Update the next state as dictated by the stochastic environment.</w:t>
      </w:r>
    </w:p>
    <w:p w:rsidR="0037198C" w:rsidRDefault="0037198C" w:rsidP="0037198C">
      <w:pPr>
        <w:pStyle w:val="ListParagraph"/>
        <w:numPr>
          <w:ilvl w:val="0"/>
          <w:numId w:val="6"/>
        </w:numPr>
        <w:jc w:val="both"/>
      </w:pPr>
      <w:r>
        <w:t>Return the learnt Q-Table.</w:t>
      </w:r>
    </w:p>
    <w:p w:rsidR="00F17129" w:rsidRPr="005073F0" w:rsidRDefault="00257989" w:rsidP="00F17129">
      <w:pPr>
        <w:jc w:val="both"/>
        <w:rPr>
          <w:b/>
        </w:rPr>
      </w:pPr>
      <w:r>
        <w:rPr>
          <w:b/>
          <w:sz w:val="24"/>
        </w:rPr>
        <w:t xml:space="preserve">Q-Learning </w:t>
      </w:r>
      <w:r w:rsidR="00FD40BE">
        <w:rPr>
          <w:b/>
          <w:sz w:val="24"/>
        </w:rPr>
        <w:t>R</w:t>
      </w:r>
      <w:r w:rsidR="00F17129">
        <w:rPr>
          <w:b/>
          <w:sz w:val="24"/>
        </w:rPr>
        <w:t>esults:</w:t>
      </w:r>
    </w:p>
    <w:p w:rsidR="00581092" w:rsidRPr="005073F0" w:rsidRDefault="00581092" w:rsidP="00F17129">
      <w:pPr>
        <w:jc w:val="both"/>
        <w:rPr>
          <w:b/>
        </w:rPr>
      </w:pPr>
      <w:r w:rsidRPr="005073F0">
        <w:rPr>
          <w:b/>
        </w:rPr>
        <w:t>Example Sequences generated by the Q-Table</w:t>
      </w:r>
      <w:r w:rsidR="006150A7" w:rsidRPr="005073F0">
        <w:rPr>
          <w:b/>
        </w:rPr>
        <w:t xml:space="preserve"> from 2 different sources</w:t>
      </w:r>
    </w:p>
    <w:p w:rsidR="00581092" w:rsidRDefault="00581092" w:rsidP="00581092">
      <w:pPr>
        <w:keepNext/>
        <w:jc w:val="both"/>
      </w:pPr>
      <w:r>
        <w:rPr>
          <w:b/>
          <w:noProof/>
          <w:sz w:val="24"/>
        </w:rPr>
        <w:drawing>
          <wp:inline distT="0" distB="0" distL="0" distR="0">
            <wp:extent cx="2819346" cy="2110740"/>
            <wp:effectExtent l="19050" t="0" r="54" b="0"/>
            <wp:docPr id="14" name="Picture 13" descr="q-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earning-1.png"/>
                    <pic:cNvPicPr/>
                  </pic:nvPicPr>
                  <pic:blipFill>
                    <a:blip r:embed="rId14"/>
                    <a:stretch>
                      <a:fillRect/>
                    </a:stretch>
                  </pic:blipFill>
                  <pic:spPr>
                    <a:xfrm>
                      <a:off x="0" y="0"/>
                      <a:ext cx="2819591" cy="2110923"/>
                    </a:xfrm>
                    <a:prstGeom prst="rect">
                      <a:avLst/>
                    </a:prstGeom>
                  </pic:spPr>
                </pic:pic>
              </a:graphicData>
            </a:graphic>
          </wp:inline>
        </w:drawing>
      </w:r>
      <w:r>
        <w:rPr>
          <w:b/>
          <w:noProof/>
          <w:sz w:val="24"/>
        </w:rPr>
        <w:drawing>
          <wp:inline distT="0" distB="0" distL="0" distR="0">
            <wp:extent cx="2809168" cy="2103120"/>
            <wp:effectExtent l="19050" t="0" r="0" b="0"/>
            <wp:docPr id="15" name="Picture 14" descr="q-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earning-2.png"/>
                    <pic:cNvPicPr/>
                  </pic:nvPicPr>
                  <pic:blipFill>
                    <a:blip r:embed="rId15"/>
                    <a:stretch>
                      <a:fillRect/>
                    </a:stretch>
                  </pic:blipFill>
                  <pic:spPr>
                    <a:xfrm>
                      <a:off x="0" y="0"/>
                      <a:ext cx="2810640" cy="2104222"/>
                    </a:xfrm>
                    <a:prstGeom prst="rect">
                      <a:avLst/>
                    </a:prstGeom>
                  </pic:spPr>
                </pic:pic>
              </a:graphicData>
            </a:graphic>
          </wp:inline>
        </w:drawing>
      </w:r>
    </w:p>
    <w:p w:rsidR="00581092" w:rsidRDefault="00581092" w:rsidP="00581092">
      <w:pPr>
        <w:pStyle w:val="Caption"/>
        <w:jc w:val="center"/>
      </w:pPr>
      <w:r>
        <w:t xml:space="preserve">Figure </w:t>
      </w:r>
      <w:fldSimple w:instr=" SEQ Figure \* ARABIC ">
        <w:r w:rsidR="00E70026">
          <w:rPr>
            <w:noProof/>
          </w:rPr>
          <w:t>11</w:t>
        </w:r>
      </w:fldSimple>
      <w:r>
        <w:t xml:space="preserve">: Example runs for Arena with </w:t>
      </w:r>
      <w:proofErr w:type="spellStart"/>
      <w:r>
        <w:t>src</w:t>
      </w:r>
      <w:proofErr w:type="spellEnd"/>
      <w:r>
        <w:t xml:space="preserve"> = (5, 5) - Left; </w:t>
      </w:r>
      <w:proofErr w:type="spellStart"/>
      <w:r>
        <w:t>src</w:t>
      </w:r>
      <w:proofErr w:type="spellEnd"/>
      <w:r>
        <w:t xml:space="preserve"> = (7, 7) – Right</w:t>
      </w:r>
    </w:p>
    <w:p w:rsidR="00412323" w:rsidRDefault="00412323" w:rsidP="00412323"/>
    <w:p w:rsidR="00412323" w:rsidRDefault="00412323" w:rsidP="00412323">
      <w:pPr>
        <w:rPr>
          <w:b/>
        </w:rPr>
      </w:pPr>
      <w:r w:rsidRPr="00412323">
        <w:rPr>
          <w:b/>
        </w:rPr>
        <w:t>Heat Map for an example arena</w:t>
      </w:r>
      <w:r>
        <w:rPr>
          <w:b/>
        </w:rPr>
        <w:t xml:space="preserve"> of size 5x5</w:t>
      </w:r>
    </w:p>
    <w:p w:rsidR="007B3366" w:rsidRDefault="007B3366" w:rsidP="007B3366">
      <w:pPr>
        <w:keepNext/>
      </w:pPr>
      <w:r>
        <w:rPr>
          <w:b/>
          <w:noProof/>
        </w:rPr>
        <w:drawing>
          <wp:inline distT="0" distB="0" distL="0" distR="0">
            <wp:extent cx="2727743" cy="2042160"/>
            <wp:effectExtent l="19050" t="0" r="0" b="0"/>
            <wp:docPr id="17" name="Picture 16" descr="exampleAr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Arena.png"/>
                    <pic:cNvPicPr/>
                  </pic:nvPicPr>
                  <pic:blipFill>
                    <a:blip r:embed="rId16"/>
                    <a:stretch>
                      <a:fillRect/>
                    </a:stretch>
                  </pic:blipFill>
                  <pic:spPr>
                    <a:xfrm>
                      <a:off x="0" y="0"/>
                      <a:ext cx="2727980" cy="2042337"/>
                    </a:xfrm>
                    <a:prstGeom prst="rect">
                      <a:avLst/>
                    </a:prstGeom>
                  </pic:spPr>
                </pic:pic>
              </a:graphicData>
            </a:graphic>
          </wp:inline>
        </w:drawing>
      </w:r>
      <w:r>
        <w:rPr>
          <w:b/>
          <w:noProof/>
        </w:rPr>
        <w:drawing>
          <wp:inline distT="0" distB="0" distL="0" distR="0">
            <wp:extent cx="3105150" cy="2324711"/>
            <wp:effectExtent l="19050" t="0" r="0" b="0"/>
            <wp:docPr id="16" name="Picture 15" descr="heat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1.png"/>
                    <pic:cNvPicPr/>
                  </pic:nvPicPr>
                  <pic:blipFill>
                    <a:blip r:embed="rId17"/>
                    <a:stretch>
                      <a:fillRect/>
                    </a:stretch>
                  </pic:blipFill>
                  <pic:spPr>
                    <a:xfrm>
                      <a:off x="0" y="0"/>
                      <a:ext cx="3105419" cy="2324913"/>
                    </a:xfrm>
                    <a:prstGeom prst="rect">
                      <a:avLst/>
                    </a:prstGeom>
                  </pic:spPr>
                </pic:pic>
              </a:graphicData>
            </a:graphic>
          </wp:inline>
        </w:drawing>
      </w:r>
    </w:p>
    <w:p w:rsidR="007B3366" w:rsidRDefault="007B3366" w:rsidP="007B3366">
      <w:pPr>
        <w:pStyle w:val="Caption"/>
        <w:jc w:val="center"/>
        <w:rPr>
          <w:b w:val="0"/>
          <w:sz w:val="22"/>
          <w:szCs w:val="22"/>
        </w:rPr>
      </w:pPr>
      <w:r>
        <w:t xml:space="preserve">Figure </w:t>
      </w:r>
      <w:fldSimple w:instr=" SEQ Figure \* ARABIC ">
        <w:r w:rsidR="00E70026">
          <w:rPr>
            <w:noProof/>
          </w:rPr>
          <w:t>12</w:t>
        </w:r>
      </w:fldSimple>
      <w:r>
        <w:t>: Heat Map of the learnt Q-Table for a simpler example arena. See section ’</w:t>
      </w:r>
      <w:r w:rsidRPr="00DF4819">
        <w:rPr>
          <w:b w:val="0"/>
          <w:sz w:val="22"/>
          <w:szCs w:val="22"/>
        </w:rPr>
        <w:t>Naming of States</w:t>
      </w:r>
      <w:r>
        <w:rPr>
          <w:b w:val="0"/>
          <w:sz w:val="22"/>
          <w:szCs w:val="22"/>
        </w:rPr>
        <w:t>’ for state details.</w:t>
      </w:r>
    </w:p>
    <w:p w:rsidR="007B3366" w:rsidRDefault="007B3366" w:rsidP="007B3366"/>
    <w:p w:rsidR="007B3366" w:rsidRPr="006150A7" w:rsidRDefault="007B3366" w:rsidP="007B3366">
      <w:pPr>
        <w:rPr>
          <w:b/>
        </w:rPr>
      </w:pPr>
      <w:r w:rsidRPr="006150A7">
        <w:rPr>
          <w:b/>
        </w:rPr>
        <w:lastRenderedPageBreak/>
        <w:t>Q Table Heat Map for Arena-1</w:t>
      </w:r>
    </w:p>
    <w:p w:rsidR="006150A7" w:rsidRDefault="002D055C" w:rsidP="006150A7">
      <w:pPr>
        <w:keepNext/>
        <w:jc w:val="center"/>
      </w:pPr>
      <w:r>
        <w:rPr>
          <w:noProof/>
        </w:rPr>
        <w:drawing>
          <wp:inline distT="0" distB="0" distL="0" distR="0">
            <wp:extent cx="3737610" cy="2803208"/>
            <wp:effectExtent l="19050" t="0" r="0" b="0"/>
            <wp:docPr id="20" name="Picture 19" descr="heat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2.png"/>
                    <pic:cNvPicPr/>
                  </pic:nvPicPr>
                  <pic:blipFill>
                    <a:blip r:embed="rId18"/>
                    <a:stretch>
                      <a:fillRect/>
                    </a:stretch>
                  </pic:blipFill>
                  <pic:spPr>
                    <a:xfrm>
                      <a:off x="0" y="0"/>
                      <a:ext cx="3737934" cy="2803451"/>
                    </a:xfrm>
                    <a:prstGeom prst="rect">
                      <a:avLst/>
                    </a:prstGeom>
                  </pic:spPr>
                </pic:pic>
              </a:graphicData>
            </a:graphic>
          </wp:inline>
        </w:drawing>
      </w:r>
    </w:p>
    <w:p w:rsidR="00581092" w:rsidRDefault="006150A7" w:rsidP="006150A7">
      <w:pPr>
        <w:pStyle w:val="Caption"/>
        <w:jc w:val="center"/>
      </w:pPr>
      <w:r>
        <w:t xml:space="preserve">Figure </w:t>
      </w:r>
      <w:fldSimple w:instr=" SEQ Figure \* ARABIC ">
        <w:r w:rsidR="00E70026">
          <w:rPr>
            <w:noProof/>
          </w:rPr>
          <w:t>13</w:t>
        </w:r>
      </w:fldSimple>
      <w:r>
        <w:t>: Heat Map for Arena 1</w:t>
      </w:r>
    </w:p>
    <w:p w:rsidR="00D641B9" w:rsidRDefault="00D641B9" w:rsidP="005073F0">
      <w:pPr>
        <w:rPr>
          <w:b/>
        </w:rPr>
      </w:pPr>
      <w:r>
        <w:rPr>
          <w:b/>
        </w:rPr>
        <w:t>Discussion and Conclusion:</w:t>
      </w:r>
    </w:p>
    <w:p w:rsidR="007C508F" w:rsidRDefault="00D641B9" w:rsidP="007C508F">
      <w:pPr>
        <w:jc w:val="both"/>
        <w:rPr>
          <w:rFonts w:cstheme="minorHAnsi"/>
          <w:sz w:val="20"/>
        </w:rPr>
      </w:pPr>
      <w:r>
        <w:t>In the case of the Q-Learning algorithm</w:t>
      </w:r>
      <w:r w:rsidR="00B55864">
        <w:t>, t</w:t>
      </w:r>
      <w:r>
        <w:rPr>
          <w:sz w:val="20"/>
        </w:rPr>
        <w:t xml:space="preserve">he parameters were varied according to </w:t>
      </w:r>
      <w:r w:rsidR="00B55864">
        <w:rPr>
          <w:sz w:val="20"/>
        </w:rPr>
        <w:t>Figure 8 and Figure 9. The value of the number of training episodes was set based on when the algorithm was able to find an optimal path in 2/3</w:t>
      </w:r>
      <w:r w:rsidR="00B55864" w:rsidRPr="00B55864">
        <w:rPr>
          <w:sz w:val="20"/>
          <w:vertAlign w:val="superscript"/>
        </w:rPr>
        <w:t>rd</w:t>
      </w:r>
      <w:r w:rsidR="00B55864">
        <w:rPr>
          <w:sz w:val="20"/>
        </w:rPr>
        <w:t xml:space="preserve"> of the cases. As seen from the figures 8 and 9, lower values of </w:t>
      </w:r>
      <w:r w:rsidR="00B55864">
        <w:rPr>
          <w:rFonts w:cstheme="minorHAnsi"/>
          <w:sz w:val="20"/>
        </w:rPr>
        <w:t>α</w:t>
      </w:r>
      <w:r w:rsidR="00B55864">
        <w:rPr>
          <w:sz w:val="20"/>
        </w:rPr>
        <w:t xml:space="preserve"> required more number of episodes for a satisfactory performance. The </w:t>
      </w:r>
      <w:r w:rsidR="00B55864">
        <w:rPr>
          <w:rFonts w:cstheme="minorHAnsi"/>
          <w:sz w:val="20"/>
        </w:rPr>
        <w:t>γ</w:t>
      </w:r>
      <w:r w:rsidR="00B55864">
        <w:rPr>
          <w:sz w:val="20"/>
        </w:rPr>
        <w:t xml:space="preserve"> factor also had an effect in deciding the number of steps and was found that higher values of </w:t>
      </w:r>
      <w:r w:rsidR="00B55864">
        <w:rPr>
          <w:rFonts w:cstheme="minorHAnsi"/>
          <w:sz w:val="20"/>
        </w:rPr>
        <w:t xml:space="preserve">γ give better generalization of the algorithm. However, too high a value compromised on the algorithm’s ability to find optimal paths during the training </w:t>
      </w:r>
      <w:r w:rsidR="007C508F">
        <w:rPr>
          <w:rFonts w:cstheme="minorHAnsi"/>
          <w:sz w:val="20"/>
        </w:rPr>
        <w:t xml:space="preserve">itself. The stochastic world visualization is seen in Figure 11 on the right file. We see an unintended movement of the agent forming a box like path pattern. However this is not seen on the left one. </w:t>
      </w:r>
    </w:p>
    <w:p w:rsidR="00B55864" w:rsidRDefault="00B55864" w:rsidP="007C508F">
      <w:pPr>
        <w:jc w:val="both"/>
        <w:rPr>
          <w:rFonts w:cstheme="minorHAnsi"/>
          <w:sz w:val="20"/>
        </w:rPr>
      </w:pPr>
      <w:r>
        <w:rPr>
          <w:rFonts w:cstheme="minorHAnsi"/>
          <w:sz w:val="20"/>
        </w:rPr>
        <w:t>Both the A* and Q-Learning Algorithms were able to find the optimal paths, with the Q-Learning requiring a little bit of tuning for performance. It will be of interest to study the tuning requirements of the Q-Learning in case of more complicated arena’s involving more sophisticated actions such as picking up an object and deli</w:t>
      </w:r>
      <w:r w:rsidR="00FB4D37">
        <w:rPr>
          <w:rFonts w:cstheme="minorHAnsi"/>
          <w:sz w:val="20"/>
        </w:rPr>
        <w:t xml:space="preserve">vering it to the destination. In this case, the working of both these algorithms need </w:t>
      </w:r>
      <w:r w:rsidR="00B522F0">
        <w:rPr>
          <w:rFonts w:cstheme="minorHAnsi"/>
          <w:sz w:val="20"/>
        </w:rPr>
        <w:t>t</w:t>
      </w:r>
      <w:r w:rsidR="00FB4D37">
        <w:rPr>
          <w:rFonts w:cstheme="minorHAnsi"/>
          <w:sz w:val="20"/>
        </w:rPr>
        <w:t>o be tweaked to find the optimal path to the pickup location first and then to the destination. A* Search might be more advantageous in this case due as extensive tuning would not be required.</w:t>
      </w:r>
    </w:p>
    <w:p w:rsidR="00FB4D37" w:rsidRDefault="00FB4D37" w:rsidP="005073F0">
      <w:pPr>
        <w:rPr>
          <w:rFonts w:cstheme="minorHAnsi"/>
          <w:b/>
        </w:rPr>
      </w:pPr>
      <w:r>
        <w:rPr>
          <w:rFonts w:cstheme="minorHAnsi"/>
          <w:b/>
        </w:rPr>
        <w:t>Video Demonstration:</w:t>
      </w:r>
    </w:p>
    <w:p w:rsidR="00F324B4" w:rsidRDefault="00F324B4" w:rsidP="005073F0">
      <w:pPr>
        <w:rPr>
          <w:rFonts w:cstheme="minorHAnsi"/>
          <w:sz w:val="20"/>
        </w:rPr>
      </w:pPr>
      <w:r>
        <w:rPr>
          <w:rFonts w:cstheme="minorHAnsi"/>
          <w:sz w:val="20"/>
        </w:rPr>
        <w:t>A video</w:t>
      </w:r>
      <w:r w:rsidR="00FB4D37">
        <w:rPr>
          <w:rFonts w:cstheme="minorHAnsi"/>
          <w:sz w:val="20"/>
        </w:rPr>
        <w:t xml:space="preserve"> demonstration of the working of both of these algorithms is available </w:t>
      </w:r>
      <w:r>
        <w:rPr>
          <w:rFonts w:cstheme="minorHAnsi"/>
          <w:sz w:val="20"/>
        </w:rPr>
        <w:t>on:</w:t>
      </w:r>
      <w:r w:rsidR="00FB4D37">
        <w:rPr>
          <w:rFonts w:cstheme="minorHAnsi"/>
          <w:sz w:val="20"/>
        </w:rPr>
        <w:t xml:space="preserve"> </w:t>
      </w:r>
    </w:p>
    <w:p w:rsidR="00FB4D37" w:rsidRDefault="00FB4D37" w:rsidP="005073F0">
      <w:pPr>
        <w:rPr>
          <w:rFonts w:cstheme="minorHAnsi"/>
          <w:sz w:val="20"/>
        </w:rPr>
      </w:pPr>
      <w:hyperlink r:id="rId19" w:history="1">
        <w:r w:rsidRPr="00D409E7">
          <w:rPr>
            <w:rStyle w:val="Hyperlink"/>
            <w:rFonts w:cstheme="minorHAnsi"/>
            <w:sz w:val="20"/>
          </w:rPr>
          <w:t>www.youtube.com/watch?v=mK2sR0</w:t>
        </w:r>
        <w:r w:rsidRPr="00D409E7">
          <w:rPr>
            <w:rStyle w:val="Hyperlink"/>
            <w:rFonts w:cstheme="minorHAnsi"/>
            <w:sz w:val="20"/>
          </w:rPr>
          <w:t>5ILKw</w:t>
        </w:r>
      </w:hyperlink>
    </w:p>
    <w:sectPr w:rsidR="00FB4D37" w:rsidSect="00A9140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864" w:rsidRDefault="00B55864" w:rsidP="000211E7">
      <w:pPr>
        <w:spacing w:after="0" w:line="240" w:lineRule="auto"/>
      </w:pPr>
      <w:r>
        <w:separator/>
      </w:r>
    </w:p>
  </w:endnote>
  <w:endnote w:type="continuationSeparator" w:id="1">
    <w:p w:rsidR="00B55864" w:rsidRDefault="00B55864" w:rsidP="00021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896"/>
      <w:docPartObj>
        <w:docPartGallery w:val="Page Numbers (Bottom of Page)"/>
        <w:docPartUnique/>
      </w:docPartObj>
    </w:sdtPr>
    <w:sdtContent>
      <w:p w:rsidR="00B55864" w:rsidRDefault="00B55864">
        <w:pPr>
          <w:pStyle w:val="Footer"/>
          <w:jc w:val="center"/>
        </w:pPr>
        <w:fldSimple w:instr=" PAGE   \* MERGEFORMAT ">
          <w:r w:rsidR="00E70026">
            <w:rPr>
              <w:noProof/>
            </w:rPr>
            <w:t>8</w:t>
          </w:r>
        </w:fldSimple>
      </w:p>
    </w:sdtContent>
  </w:sdt>
  <w:p w:rsidR="00B55864" w:rsidRDefault="00B55864" w:rsidP="000211E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864" w:rsidRDefault="00B55864" w:rsidP="000211E7">
      <w:pPr>
        <w:spacing w:after="0" w:line="240" w:lineRule="auto"/>
      </w:pPr>
      <w:r>
        <w:separator/>
      </w:r>
    </w:p>
  </w:footnote>
  <w:footnote w:type="continuationSeparator" w:id="1">
    <w:p w:rsidR="00B55864" w:rsidRDefault="00B55864" w:rsidP="000211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864" w:rsidRPr="000211E7" w:rsidRDefault="00B55864">
    <w:pPr>
      <w:pStyle w:val="Header"/>
      <w:rPr>
        <w:rFonts w:ascii="Times New Roman" w:hAnsi="Times New Roman" w:cs="Times New Roman"/>
      </w:rPr>
    </w:pPr>
    <w:r w:rsidRPr="000211E7">
      <w:rPr>
        <w:rFonts w:ascii="Times New Roman" w:hAnsi="Times New Roman" w:cs="Times New Roman"/>
      </w:rPr>
      <w:t>Nikhil Nagraj Rao</w:t>
    </w:r>
    <w:r w:rsidRPr="000211E7">
      <w:rPr>
        <w:rFonts w:ascii="Times New Roman" w:hAnsi="Times New Roman" w:cs="Times New Roman"/>
      </w:rPr>
      <w:ptab w:relativeTo="margin" w:alignment="center" w:leader="none"/>
    </w:r>
    <w:r w:rsidRPr="000211E7">
      <w:rPr>
        <w:rFonts w:ascii="Times New Roman" w:hAnsi="Times New Roman" w:cs="Times New Roman"/>
      </w:rPr>
      <w:ptab w:relativeTo="margin" w:alignment="right" w:leader="none"/>
    </w:r>
    <w:r w:rsidRPr="000211E7">
      <w:rPr>
        <w:rFonts w:ascii="Times New Roman" w:hAnsi="Times New Roman" w:cs="Times New Roman"/>
      </w:rPr>
      <w:t xml:space="preserve">Date: </w:t>
    </w:r>
    <w:r w:rsidRPr="000211E7">
      <w:rPr>
        <w:rFonts w:ascii="Times New Roman" w:hAnsi="Times New Roman" w:cs="Times New Roman"/>
      </w:rPr>
      <w:fldChar w:fldCharType="begin"/>
    </w:r>
    <w:r w:rsidRPr="000211E7">
      <w:rPr>
        <w:rFonts w:ascii="Times New Roman" w:hAnsi="Times New Roman" w:cs="Times New Roman"/>
      </w:rPr>
      <w:instrText xml:space="preserve"> DATE \@ "d-MMM-yy" </w:instrText>
    </w:r>
    <w:r w:rsidRPr="000211E7">
      <w:rPr>
        <w:rFonts w:ascii="Times New Roman" w:hAnsi="Times New Roman" w:cs="Times New Roman"/>
      </w:rPr>
      <w:fldChar w:fldCharType="separate"/>
    </w:r>
    <w:r w:rsidR="00E70026">
      <w:rPr>
        <w:rFonts w:ascii="Times New Roman" w:hAnsi="Times New Roman" w:cs="Times New Roman"/>
        <w:noProof/>
      </w:rPr>
      <w:t>30-Mar-15</w:t>
    </w:r>
    <w:r w:rsidRPr="000211E7">
      <w:rPr>
        <w:rFonts w:ascii="Times New Roman" w:hAnsi="Times New Roman" w:cs="Times New Roman"/>
      </w:rPr>
      <w:fldChar w:fldCharType="end"/>
    </w:r>
  </w:p>
  <w:p w:rsidR="00B55864" w:rsidRDefault="00B55864">
    <w:pPr>
      <w:pStyle w:val="Header"/>
      <w:rPr>
        <w:rFonts w:ascii="Times New Roman" w:hAnsi="Times New Roman" w:cs="Times New Roman"/>
      </w:rPr>
    </w:pPr>
    <w:r w:rsidRPr="000211E7">
      <w:rPr>
        <w:rFonts w:ascii="Times New Roman" w:hAnsi="Times New Roman" w:cs="Times New Roman"/>
      </w:rPr>
      <w:t>PID: n3621940</w:t>
    </w:r>
    <w:r w:rsidRPr="000211E7">
      <w:rPr>
        <w:rFonts w:ascii="Times New Roman" w:hAnsi="Times New Roman" w:cs="Times New Roman"/>
      </w:rPr>
      <w:tab/>
    </w:r>
    <w:r w:rsidRPr="000211E7">
      <w:rPr>
        <w:rFonts w:ascii="Times New Roman" w:hAnsi="Times New Roman" w:cs="Times New Roman"/>
      </w:rPr>
      <w:tab/>
      <w:t>Subject:</w:t>
    </w:r>
    <w:r>
      <w:rPr>
        <w:rFonts w:ascii="Times New Roman" w:hAnsi="Times New Roman" w:cs="Times New Roman"/>
      </w:rPr>
      <w:t xml:space="preserve"> CAP 6671</w:t>
    </w:r>
  </w:p>
  <w:p w:rsidR="00B55864" w:rsidRPr="000211E7" w:rsidRDefault="00B55864">
    <w:pPr>
      <w:pStyle w:val="Header"/>
      <w:rPr>
        <w:rFonts w:ascii="Times New Roman" w:hAnsi="Times New Roman" w:cs="Times New Roman"/>
      </w:rPr>
    </w:pPr>
    <w:r>
      <w:rPr>
        <w:rFonts w:ascii="Times New Roman" w:hAnsi="Times New Roman" w:cs="Times New Roman"/>
      </w:rPr>
      <w:t>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5A9"/>
    <w:multiLevelType w:val="hybridMultilevel"/>
    <w:tmpl w:val="64A236FA"/>
    <w:lvl w:ilvl="0" w:tplc="D7AA0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0D1CC5"/>
    <w:multiLevelType w:val="hybridMultilevel"/>
    <w:tmpl w:val="9AE26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1112A"/>
    <w:multiLevelType w:val="hybridMultilevel"/>
    <w:tmpl w:val="430E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F7987"/>
    <w:multiLevelType w:val="hybridMultilevel"/>
    <w:tmpl w:val="A6C2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92221C"/>
    <w:multiLevelType w:val="hybridMultilevel"/>
    <w:tmpl w:val="73FA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A7492"/>
    <w:multiLevelType w:val="hybridMultilevel"/>
    <w:tmpl w:val="5DCCD480"/>
    <w:lvl w:ilvl="0" w:tplc="090A22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12290"/>
  </w:hdrShapeDefaults>
  <w:footnotePr>
    <w:footnote w:id="0"/>
    <w:footnote w:id="1"/>
  </w:footnotePr>
  <w:endnotePr>
    <w:endnote w:id="0"/>
    <w:endnote w:id="1"/>
  </w:endnotePr>
  <w:compat/>
  <w:rsids>
    <w:rsidRoot w:val="00296578"/>
    <w:rsid w:val="00011000"/>
    <w:rsid w:val="000118F5"/>
    <w:rsid w:val="000211E7"/>
    <w:rsid w:val="0007433F"/>
    <w:rsid w:val="00085C42"/>
    <w:rsid w:val="000975A6"/>
    <w:rsid w:val="00106C0E"/>
    <w:rsid w:val="001252CA"/>
    <w:rsid w:val="00152F8C"/>
    <w:rsid w:val="00156A3F"/>
    <w:rsid w:val="00184640"/>
    <w:rsid w:val="001A6ECF"/>
    <w:rsid w:val="00242F6D"/>
    <w:rsid w:val="0025549D"/>
    <w:rsid w:val="00257989"/>
    <w:rsid w:val="00296578"/>
    <w:rsid w:val="002D055C"/>
    <w:rsid w:val="0033044B"/>
    <w:rsid w:val="00342EF2"/>
    <w:rsid w:val="003649DF"/>
    <w:rsid w:val="0037198C"/>
    <w:rsid w:val="003F65CA"/>
    <w:rsid w:val="003F66C4"/>
    <w:rsid w:val="00412323"/>
    <w:rsid w:val="00451701"/>
    <w:rsid w:val="00456EB7"/>
    <w:rsid w:val="004E7E6E"/>
    <w:rsid w:val="005073F0"/>
    <w:rsid w:val="00517A30"/>
    <w:rsid w:val="00581092"/>
    <w:rsid w:val="005A3108"/>
    <w:rsid w:val="005B2D68"/>
    <w:rsid w:val="006150A7"/>
    <w:rsid w:val="006559A5"/>
    <w:rsid w:val="006742AB"/>
    <w:rsid w:val="006B7854"/>
    <w:rsid w:val="00704E49"/>
    <w:rsid w:val="00765B6B"/>
    <w:rsid w:val="00783C7C"/>
    <w:rsid w:val="00785573"/>
    <w:rsid w:val="007B3366"/>
    <w:rsid w:val="007C4A98"/>
    <w:rsid w:val="007C508F"/>
    <w:rsid w:val="00802D6B"/>
    <w:rsid w:val="00862D6A"/>
    <w:rsid w:val="008F4FEA"/>
    <w:rsid w:val="00967946"/>
    <w:rsid w:val="009C5F25"/>
    <w:rsid w:val="009E51B7"/>
    <w:rsid w:val="00A070C5"/>
    <w:rsid w:val="00A91407"/>
    <w:rsid w:val="00AC5E08"/>
    <w:rsid w:val="00B11599"/>
    <w:rsid w:val="00B522F0"/>
    <w:rsid w:val="00B55864"/>
    <w:rsid w:val="00BE6CC5"/>
    <w:rsid w:val="00C53464"/>
    <w:rsid w:val="00C62DA0"/>
    <w:rsid w:val="00C73BFA"/>
    <w:rsid w:val="00CB7DA3"/>
    <w:rsid w:val="00CF1D52"/>
    <w:rsid w:val="00D641B9"/>
    <w:rsid w:val="00DA2534"/>
    <w:rsid w:val="00DF4819"/>
    <w:rsid w:val="00DF612C"/>
    <w:rsid w:val="00E10238"/>
    <w:rsid w:val="00E372BC"/>
    <w:rsid w:val="00E416F6"/>
    <w:rsid w:val="00E70026"/>
    <w:rsid w:val="00E70FE2"/>
    <w:rsid w:val="00E74C63"/>
    <w:rsid w:val="00E8175B"/>
    <w:rsid w:val="00EC5D2C"/>
    <w:rsid w:val="00EF7B13"/>
    <w:rsid w:val="00F17129"/>
    <w:rsid w:val="00F217ED"/>
    <w:rsid w:val="00F324B4"/>
    <w:rsid w:val="00F44E68"/>
    <w:rsid w:val="00F64275"/>
    <w:rsid w:val="00FB4D37"/>
    <w:rsid w:val="00FC6E03"/>
    <w:rsid w:val="00FD4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407"/>
  </w:style>
  <w:style w:type="paragraph" w:styleId="Heading1">
    <w:name w:val="heading 1"/>
    <w:basedOn w:val="Normal"/>
    <w:next w:val="Normal"/>
    <w:link w:val="Heading1Char"/>
    <w:uiPriority w:val="9"/>
    <w:qFormat/>
    <w:rsid w:val="00EF7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65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11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11E7"/>
  </w:style>
  <w:style w:type="paragraph" w:styleId="Footer">
    <w:name w:val="footer"/>
    <w:basedOn w:val="Normal"/>
    <w:link w:val="FooterChar"/>
    <w:uiPriority w:val="99"/>
    <w:unhideWhenUsed/>
    <w:rsid w:val="00021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1E7"/>
  </w:style>
  <w:style w:type="paragraph" w:styleId="BalloonText">
    <w:name w:val="Balloon Text"/>
    <w:basedOn w:val="Normal"/>
    <w:link w:val="BalloonTextChar"/>
    <w:uiPriority w:val="99"/>
    <w:semiHidden/>
    <w:unhideWhenUsed/>
    <w:rsid w:val="00021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1E7"/>
    <w:rPr>
      <w:rFonts w:ascii="Tahoma" w:hAnsi="Tahoma" w:cs="Tahoma"/>
      <w:sz w:val="16"/>
      <w:szCs w:val="16"/>
    </w:rPr>
  </w:style>
  <w:style w:type="character" w:customStyle="1" w:styleId="Heading1Char">
    <w:name w:val="Heading 1 Char"/>
    <w:basedOn w:val="DefaultParagraphFont"/>
    <w:link w:val="Heading1"/>
    <w:uiPriority w:val="9"/>
    <w:rsid w:val="00EF7B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7B13"/>
    <w:pPr>
      <w:ind w:left="720"/>
      <w:contextualSpacing/>
    </w:pPr>
  </w:style>
  <w:style w:type="character" w:styleId="Hyperlink">
    <w:name w:val="Hyperlink"/>
    <w:basedOn w:val="DefaultParagraphFont"/>
    <w:uiPriority w:val="99"/>
    <w:unhideWhenUsed/>
    <w:rsid w:val="00EF7B13"/>
    <w:rPr>
      <w:color w:val="0000FF" w:themeColor="hyperlink"/>
      <w:u w:val="single"/>
    </w:rPr>
  </w:style>
  <w:style w:type="paragraph" w:styleId="Caption">
    <w:name w:val="caption"/>
    <w:basedOn w:val="Normal"/>
    <w:next w:val="Normal"/>
    <w:uiPriority w:val="35"/>
    <w:unhideWhenUsed/>
    <w:qFormat/>
    <w:rsid w:val="00EF7B1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9657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96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57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96578"/>
    <w:rPr>
      <w:rFonts w:asciiTheme="majorHAnsi" w:eastAsiaTheme="majorEastAsia" w:hAnsiTheme="majorHAnsi" w:cstheme="majorBidi"/>
      <w:b/>
      <w:bCs/>
      <w:color w:val="4F81BD" w:themeColor="accent1"/>
    </w:rPr>
  </w:style>
  <w:style w:type="table" w:styleId="TableGrid">
    <w:name w:val="Table Grid"/>
    <w:basedOn w:val="TableNormal"/>
    <w:uiPriority w:val="59"/>
    <w:rsid w:val="001A6E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24B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www.youtube.com/watch?v=mK2sR05ILK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03-Work\Assignment_Template_Nikh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1EDB"/>
    <w:rsid w:val="00831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F1F30B66BD478BB458AA947F61154C">
    <w:name w:val="EDF1F30B66BD478BB458AA947F61154C"/>
    <w:rsid w:val="00831EDB"/>
  </w:style>
  <w:style w:type="paragraph" w:customStyle="1" w:styleId="00F2D660773149C88312A277B6EFC063">
    <w:name w:val="00F2D660773149C88312A277B6EFC063"/>
    <w:rsid w:val="00831E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6976B-2EE9-4635-A7E2-7A3BED63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Assignment_Template_Nikhil</Template>
  <TotalTime>303</TotalTime>
  <Pages>8</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cp:lastPrinted>2015-03-31T02:06:00Z</cp:lastPrinted>
  <dcterms:created xsi:type="dcterms:W3CDTF">2015-03-30T21:04:00Z</dcterms:created>
  <dcterms:modified xsi:type="dcterms:W3CDTF">2015-03-31T02:07:00Z</dcterms:modified>
</cp:coreProperties>
</file>