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  <w:b/>
          <w:color w:val="1F4E79"/>
          <w:sz w:val="48"/>
        </w:rPr>
        <w:t>TFT Vision AI Coach - 完整需求文档（PRD）</w:t>
      </w:r>
    </w:p>
    <w:p>
      <w:pPr>
        <w:jc w:val="center"/>
      </w:pPr>
      <w:r>
        <w:rPr>
          <w:rFonts w:ascii="Microsoft YaHei" w:hAnsi="Microsoft YaHei"/>
          <w:color w:val="5A5A5A"/>
          <w:sz w:val="22"/>
        </w:rPr>
        <w:t>纯视觉输入、只读、无自动操作、外部数据融合、赛后学习与个性化教练</w:t>
      </w:r>
    </w:p>
    <w:p>
      <w:pPr>
        <w:jc w:val="center"/>
      </w:pPr>
      <w:r>
        <w:rPr>
          <w:rFonts w:ascii="Microsoft YaHei" w:hAnsi="Microsoft YaHei"/>
          <w:color w:val="6E6E6E"/>
          <w:sz w:val="18"/>
        </w:rPr>
        <w:t>版本：V1.0  |  文档日期：2026-08-22  |  状态：研发基线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/>
                <w:b/>
                <w:color w:val="1F4E79"/>
                <w:sz w:val="21"/>
              </w:rPr>
              <w:t>文档结论</w:t>
            </w:r>
          </w:p>
          <w:p>
            <w:r>
              <w:rPr>
                <w:rFonts w:ascii="Microsoft YaHei" w:hAnsi="Microsoft YaHei"/>
                <w:sz w:val="19"/>
              </w:rPr>
              <w:t>本产品首先验证“仅使用玩家可见画面 + 外部公开数据 + AI 推理”能否形成高质量 TFT 决策教练。严禁读取游戏进程内存、进程注入、DLL Hook、网络拦截、修改游戏文件、模拟键鼠或自动执行游戏操作。实时动态建议单独隔离，并以 Riot 当前政策与后续官方确认结果为准。</w:t>
            </w:r>
          </w:p>
        </w:tc>
      </w:tr>
    </w:tbl>
    <w:p/>
    <w:p>
      <w:pPr>
        <w:pStyle w:val="Heading1"/>
      </w:pPr>
      <w:r>
        <w:t>1. 产品概述</w:t>
      </w:r>
    </w:p>
    <w:p>
      <w:pPr>
        <w:spacing w:after="80"/>
      </w:pPr>
      <w:r>
        <w:rPr>
          <w:rFonts w:ascii="Microsoft YaHei" w:hAnsi="Microsoft YaHei"/>
        </w:rPr>
        <w:t>产品名称：TFT Vision AI Coach。产品不是传统的“阵容查询器”，而是一个能够理解当前局势、融合版本 Meta、解释多个决策方案，并通过玩家“采用/否定”反馈持续形成个性化策略模型的 AI Coach。</w:t>
      </w:r>
    </w:p>
    <w:p>
      <w:pPr>
        <w:spacing w:after="80"/>
      </w:pPr>
      <w:r>
        <w:rPr>
          <w:rFonts w:ascii="Microsoft YaHei" w:hAnsi="Microsoft YaHei"/>
        </w:rPr>
        <w:t>核心闭环：视觉采集 → OCR/CV → Canonical GameState → 外部知识与 Meta → 多 Agent 决策 → 多方案解释 → 玩家选择 → 结果归因 → 整局复盘 → 个性化学习。</w:t>
      </w:r>
    </w:p>
    <w:p>
      <w:pPr>
        <w:pStyle w:val="Heading1"/>
      </w:pPr>
      <w:r>
        <w:t>2. 产品目标与非目标</w:t>
      </w:r>
    </w:p>
    <w:p>
      <w:pPr>
        <w:pStyle w:val="Heading2"/>
      </w:pPr>
      <w:r>
        <w:t>2.1 产品目标</w:t>
      </w:r>
    </w:p>
    <w:p>
      <w:pPr>
        <w:pStyle w:val="ListBullet"/>
        <w:spacing w:after="40"/>
      </w:pPr>
      <w:r>
        <w:rPr>
          <w:rFonts w:ascii="Microsoft YaHei" w:hAnsi="Microsoft YaHei"/>
        </w:rPr>
        <w:t>验证纯视觉采集能否在不读取游戏内部状态的情况下还原关键 TFT GameState。</w:t>
      </w:r>
    </w:p>
    <w:p>
      <w:pPr>
        <w:pStyle w:val="ListBullet"/>
        <w:spacing w:after="40"/>
      </w:pPr>
      <w:r>
        <w:rPr>
          <w:rFonts w:ascii="Microsoft YaHei" w:hAnsi="Microsoft YaHei"/>
        </w:rPr>
        <w:t>建立 Patch 感知、来源可信度、数据新鲜度、样本量约束的数据智能层。</w:t>
      </w:r>
    </w:p>
    <w:p>
      <w:pPr>
        <w:pStyle w:val="ListBullet"/>
        <w:spacing w:after="40"/>
      </w:pPr>
      <w:r>
        <w:rPr>
          <w:rFonts w:ascii="Microsoft YaHei" w:hAnsi="Microsoft YaHei"/>
        </w:rPr>
        <w:t>通过 Economy / Composition / Item / Shop / Transition 等 Agent 生成多个候选方案，而非单一指令。</w:t>
      </w:r>
    </w:p>
    <w:p>
      <w:pPr>
        <w:pStyle w:val="ListBullet"/>
        <w:spacing w:after="40"/>
      </w:pPr>
      <w:r>
        <w:rPr>
          <w:rFonts w:ascii="Microsoft YaHei" w:hAnsi="Microsoft YaHei"/>
        </w:rPr>
        <w:t>记录每个关键决策点的 Agent 建议、玩家实际选择、后续结果与最终排名。</w:t>
      </w:r>
    </w:p>
    <w:p>
      <w:pPr>
        <w:pStyle w:val="ListBullet"/>
        <w:spacing w:after="40"/>
      </w:pPr>
      <w:r>
        <w:rPr>
          <w:rFonts w:ascii="Microsoft YaHei" w:hAnsi="Microsoft YaHei"/>
        </w:rPr>
        <w:t>建立玩家风险偏好、阵容偏好、经济风格、常见错误等个人画像。</w:t>
      </w:r>
    </w:p>
    <w:p>
      <w:pPr>
        <w:pStyle w:val="ListBullet"/>
        <w:spacing w:after="40"/>
      </w:pPr>
      <w:r>
        <w:rPr>
          <w:rFonts w:ascii="Microsoft YaHei" w:hAnsi="Microsoft YaHei"/>
        </w:rPr>
        <w:t>支持赛前研究、赛后复盘和离线视频实验，确保即使 Live 模式不可上线，核心产品仍完整。</w:t>
      </w:r>
    </w:p>
    <w:p>
      <w:pPr>
        <w:pStyle w:val="Heading2"/>
      </w:pPr>
      <w:r>
        <w:t>2.2 非目标</w:t>
      </w:r>
    </w:p>
    <w:p>
      <w:pPr>
        <w:pStyle w:val="ListBullet"/>
        <w:spacing w:after="40"/>
      </w:pPr>
      <w:r>
        <w:rPr>
          <w:rFonts w:ascii="Microsoft YaHei" w:hAnsi="Microsoft YaHei"/>
        </w:rPr>
        <w:t>不实现任何内存读取、DLL 注入、Hook、网络抓包/拦截、游戏文件修改。</w:t>
      </w:r>
    </w:p>
    <w:p>
      <w:pPr>
        <w:pStyle w:val="ListBullet"/>
        <w:spacing w:after="40"/>
      </w:pPr>
      <w:r>
        <w:rPr>
          <w:rFonts w:ascii="Microsoft YaHei" w:hAnsi="Microsoft YaHei"/>
        </w:rPr>
        <w:t>不自动点击、不自动键盘操作、不自动购买/刷新/升级/装备/站位/选择强化。</w:t>
      </w:r>
    </w:p>
    <w:p>
      <w:pPr>
        <w:pStyle w:val="ListBullet"/>
        <w:spacing w:after="40"/>
      </w:pPr>
      <w:r>
        <w:rPr>
          <w:rFonts w:ascii="Microsoft YaHei" w:hAnsi="Microsoft YaHei"/>
        </w:rPr>
        <w:t>不以绕过 Vanguard、反作弊或 Riot 技术措施为产品目标。</w:t>
      </w:r>
    </w:p>
    <w:p>
      <w:pPr>
        <w:pStyle w:val="ListBullet"/>
        <w:spacing w:after="40"/>
      </w:pPr>
      <w:r>
        <w:rPr>
          <w:rFonts w:ascii="Microsoft YaHei" w:hAnsi="Microsoft YaHei"/>
        </w:rPr>
        <w:t>不保证实时辅助一定获得 Riot 的产品政策许可。</w:t>
      </w:r>
    </w:p>
    <w:p>
      <w:pPr>
        <w:pStyle w:val="ListBullet"/>
        <w:spacing w:after="40"/>
      </w:pPr>
      <w:r>
        <w:rPr>
          <w:rFonts w:ascii="Microsoft YaHei" w:hAnsi="Microsoft YaHei"/>
        </w:rPr>
        <w:t>不在第一版训练“万能 TFT 大模型”；优先采用结构化规则、统计、搜索/优化器与 LLM 解释组合。</w:t>
      </w:r>
    </w:p>
    <w:p>
      <w:pPr>
        <w:pStyle w:val="Heading1"/>
      </w:pPr>
      <w:r>
        <w:t>3. 运行模式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模式</w:t>
            </w:r>
          </w:p>
        </w:tc>
        <w:tc>
          <w:tcPr>
            <w:tcW w:type="dxa" w:w="204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输入</w:t>
            </w:r>
          </w:p>
        </w:tc>
        <w:tc>
          <w:tcPr>
            <w:tcW w:type="dxa" w:w="204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主要能力</w:t>
            </w:r>
          </w:p>
        </w:tc>
        <w:tc>
          <w:tcPr>
            <w:tcW w:type="dxa" w:w="204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V1.0优先级</w:t>
            </w:r>
          </w:p>
        </w:tc>
        <w:tc>
          <w:tcPr>
            <w:tcW w:type="dxa" w:w="204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政策定位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OFFLINE LAB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截图/视频文件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OCR、GameState、Agent、回放重建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首选研发环境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POST-GAME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录像/截图/人工确认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整局复盘、关键决策、个人学习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重点产品能力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PRE-GAME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公开/官方/社区数据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版本 Meta、热门阵容、装备/强化统计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政策允许的核心能力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LIVE-EXPERIMENT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屏幕视觉/摄像头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实时视觉状态与研究性建议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P2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独立 Feature Flag，须核验政策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/>
                <w:b/>
                <w:color w:val="1F4E79"/>
                <w:sz w:val="21"/>
              </w:rPr>
              <w:t>政策基线</w:t>
            </w:r>
          </w:p>
          <w:p>
            <w:r>
              <w:rPr>
                <w:rFonts w:ascii="Microsoft YaHei" w:hAnsi="Microsoft YaHei"/>
                <w:sz w:val="19"/>
              </w:rPr>
              <w:t>Riot 当前 TFT Developer Policy 明确：赛前静态数据和赛后训练是允许/鼓励方向；根据当前游戏状态实时改变建议、动态实时信息、对局内追踪/预测对手等属于不批准用例。Riot 还要求面向玩家的产品进行注册，即使不使用官方 API。V1.0 因此不把 Live Coach 当成默认上线能力。来源：developer.riotgames.com/docs/tft；riotgames.com/en/DevRel/vanguard-faq。</w:t>
            </w:r>
          </w:p>
        </w:tc>
      </w:tr>
    </w:tbl>
    <w:p/>
    <w:p>
      <w:pPr>
        <w:pStyle w:val="Heading1"/>
      </w:pPr>
      <w:r>
        <w:t>4. 安全与平台边界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边界项</w:t>
            </w:r>
          </w:p>
        </w:tc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要求</w:t>
            </w:r>
          </w:p>
        </w:tc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实现策略</w:t>
            </w:r>
          </w:p>
        </w:tc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测试验收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进程内存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禁止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工程依赖中不引入读进程内存能力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代码扫描/依赖扫描/人工审查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进程注入/Hook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禁止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不使用 DLL 注入、API Hook、native attach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静态扫描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网络拦截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禁止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只调用公开 Web/API/抓取适配器，不拦截游戏通信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网络层白名单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游戏文件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禁止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 不写入 Riot/TFT 安装目录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目录权限/代码扫描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键鼠自动化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禁止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无 SendInput / AutoHotKey 等路径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依赖与行为测试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输出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只读建议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输出方案、风险、依据，不执行游戏动作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E2E 验证</w:t>
            </w:r>
          </w:p>
        </w:tc>
      </w:tr>
    </w:tbl>
    <w:p/>
    <w:p>
      <w:pPr>
        <w:pStyle w:val="Heading1"/>
      </w:pPr>
      <w:r>
        <w:t>5. 用户场景</w:t>
      </w:r>
    </w:p>
    <w:p>
      <w:pPr>
        <w:pStyle w:val="ListNumber"/>
        <w:spacing w:after="40"/>
      </w:pPr>
      <w:r>
        <w:rPr>
          <w:rFonts w:ascii="Microsoft YaHei" w:hAnsi="Microsoft YaHei"/>
        </w:rPr>
        <w:t>玩家在赛前查看当前 Patch 的热门阵容、装备、强化、热门趋势。</w:t>
      </w:r>
    </w:p>
    <w:p>
      <w:pPr>
        <w:pStyle w:val="ListNumber"/>
        <w:spacing w:after="40"/>
      </w:pPr>
      <w:r>
        <w:rPr>
          <w:rFonts w:ascii="Microsoft YaHei" w:hAnsi="Microsoft YaHei"/>
        </w:rPr>
        <w:t>玩家结束一局后导入视频，系统逐回合还原状态并生成复盘。</w:t>
      </w:r>
    </w:p>
    <w:p>
      <w:pPr>
        <w:pStyle w:val="ListNumber"/>
        <w:spacing w:after="40"/>
      </w:pPr>
      <w:r>
        <w:rPr>
          <w:rFonts w:ascii="Microsoft YaHei" w:hAnsi="Microsoft YaHei"/>
        </w:rPr>
        <w:t>研发人员使用固定截图集测试 OCR 和 GameState 准确率。</w:t>
      </w:r>
    </w:p>
    <w:p>
      <w:pPr>
        <w:pStyle w:val="ListNumber"/>
        <w:spacing w:after="40"/>
      </w:pPr>
      <w:r>
        <w:rPr>
          <w:rFonts w:ascii="Microsoft YaHei" w:hAnsi="Microsoft YaHei"/>
        </w:rPr>
        <w:t>玩家对某条建议选择“采用/否定/部分采用/忽略”，系统记录实际决策。</w:t>
      </w:r>
    </w:p>
    <w:p>
      <w:pPr>
        <w:pStyle w:val="ListNumber"/>
        <w:spacing w:after="40"/>
      </w:pPr>
      <w:r>
        <w:rPr>
          <w:rFonts w:ascii="Microsoft YaHei" w:hAnsi="Microsoft YaHei"/>
        </w:rPr>
        <w:t>累计多局后，系统形成个人打法画像，并在赛后给出“通用最优 vs 个人历史最优”对比。</w:t>
      </w:r>
    </w:p>
    <w:p>
      <w:pPr>
        <w:pStyle w:val="Heading1"/>
      </w:pPr>
      <w:r>
        <w:t>6. 核心功能需求</w:t>
      </w:r>
    </w:p>
    <w:p>
      <w:pPr>
        <w:pStyle w:val="Heading2"/>
      </w:pPr>
      <w:r>
        <w:t>6.1 Vision Input</w:t>
      </w:r>
    </w:p>
    <w:p>
      <w:pPr>
        <w:pStyle w:val="ListBullet"/>
        <w:spacing w:after="40"/>
      </w:pPr>
      <w:r>
        <w:rPr>
          <w:rFonts w:ascii="Microsoft YaHei" w:hAnsi="Microsoft YaHei"/>
        </w:rPr>
        <w:t>ScreenshotFrameSource：单张截图输入。</w:t>
      </w:r>
    </w:p>
    <w:p>
      <w:pPr>
        <w:pStyle w:val="ListBullet"/>
        <w:spacing w:after="40"/>
      </w:pPr>
      <w:r>
        <w:rPr>
          <w:rFonts w:ascii="Microsoft YaHei" w:hAnsi="Microsoft YaHei"/>
        </w:rPr>
        <w:t>VideoFileFrameSource：视频逐帧输入。</w:t>
      </w:r>
    </w:p>
    <w:p>
      <w:pPr>
        <w:pStyle w:val="ListBullet"/>
        <w:spacing w:after="40"/>
      </w:pPr>
      <w:r>
        <w:rPr>
          <w:rFonts w:ascii="Microsoft YaHei" w:hAnsi="Microsoft YaHei"/>
        </w:rPr>
        <w:t>CameraFrameSource：外接摄像头/视频流输入。</w:t>
      </w:r>
    </w:p>
    <w:p>
      <w:pPr>
        <w:pStyle w:val="ListBullet"/>
        <w:spacing w:after="40"/>
      </w:pPr>
      <w:r>
        <w:rPr>
          <w:rFonts w:ascii="Microsoft YaHei" w:hAnsi="Microsoft YaHei"/>
        </w:rPr>
        <w:t>DesktopCaptureFrameSource：桌面采集输入，作为可选技术实现，不与“规避检测”绑定。</w:t>
      </w:r>
    </w:p>
    <w:p>
      <w:pPr>
        <w:pStyle w:val="ListBullet"/>
        <w:spacing w:after="40"/>
      </w:pPr>
      <w:r>
        <w:rPr>
          <w:rFonts w:ascii="Microsoft YaHei" w:hAnsi="Microsoft YaHei"/>
        </w:rPr>
        <w:t>所有输入统一转换为 Frame，不让上层 Agent 感知输入来源。</w:t>
      </w:r>
    </w:p>
    <w:p>
      <w:pPr>
        <w:pStyle w:val="Heading2"/>
      </w:pPr>
      <w:r>
        <w:t>6.2 OCR / CV</w:t>
      </w:r>
    </w:p>
    <w:p>
      <w:pPr>
        <w:pStyle w:val="ListBullet"/>
        <w:spacing w:after="40"/>
      </w:pPr>
      <w:r>
        <w:rPr>
          <w:rFonts w:ascii="Microsoft YaHei" w:hAnsi="Microsoft YaHei"/>
        </w:rPr>
        <w:t>识别回合、血量、金币、等级、经验、商店 5 个候选棋子。</w:t>
      </w:r>
    </w:p>
    <w:p>
      <w:pPr>
        <w:pStyle w:val="ListBullet"/>
        <w:spacing w:after="40"/>
      </w:pPr>
      <w:r>
        <w:rPr>
          <w:rFonts w:ascii="Microsoft YaHei" w:hAnsi="Microsoft YaHei"/>
        </w:rPr>
        <w:t>识别棋盘、备战区、星级、装备、羁绊、强化、特殊事件/规则。</w:t>
      </w:r>
    </w:p>
    <w:p>
      <w:pPr>
        <w:pStyle w:val="ListBullet"/>
        <w:spacing w:after="40"/>
      </w:pPr>
      <w:r>
        <w:rPr>
          <w:rFonts w:ascii="Microsoft YaHei" w:hAnsi="Microsoft YaHei"/>
        </w:rPr>
        <w:t>在支持的版本中识别特殊奇遇、特殊羁绊及其动态效果。</w:t>
      </w:r>
    </w:p>
    <w:p>
      <w:pPr>
        <w:pStyle w:val="ListBullet"/>
        <w:spacing w:after="40"/>
      </w:pPr>
      <w:r>
        <w:rPr>
          <w:rFonts w:ascii="Microsoft YaHei" w:hAnsi="Microsoft YaHei"/>
        </w:rPr>
        <w:t>每个识别字段必须带 confidence、source、timestamp、ROI。</w:t>
      </w:r>
    </w:p>
    <w:p>
      <w:pPr>
        <w:pStyle w:val="ListBullet"/>
        <w:spacing w:after="40"/>
      </w:pPr>
      <w:r>
        <w:rPr>
          <w:rFonts w:ascii="Microsoft YaHei" w:hAnsi="Microsoft YaHei"/>
        </w:rPr>
        <w:t>低置信度字段进入人工确认，不得直接污染 GameState。</w:t>
      </w:r>
    </w:p>
    <w:p>
      <w:pPr>
        <w:pStyle w:val="Heading2"/>
      </w:pPr>
      <w:r>
        <w:t>6.3 Canonical GameState</w:t>
      </w:r>
    </w:p>
    <w:p>
      <w:pPr>
        <w:pStyle w:val="Code"/>
      </w:pPr>
      <w:r>
        <w:rPr>
          <w:rFonts w:ascii="Microsoft YaHei" w:hAnsi="Microsoft YaHei"/>
          <w:sz w:val="18"/>
        </w:rPr>
        <w:t>GameState = PlayerState + ShopState + BoardState + BenchState + ItemState + TraitState + AugmentState + EncounterState + RuleState + OptionalOpponentState</w:t>
      </w:r>
    </w:p>
    <w:p>
      <w:pPr>
        <w:spacing w:after="80"/>
      </w:pPr>
      <w:r>
        <w:rPr>
          <w:rFonts w:ascii="Microsoft YaHei" w:hAnsi="Microsoft YaHei"/>
        </w:rPr>
        <w:t>OpponentState 必须与 Live 模式隔离。Post-Game 可以进行完整重建与分析；Live 展示在当前政策下默认关闭。</w:t>
      </w:r>
    </w:p>
    <w:p>
      <w:pPr>
        <w:pStyle w:val="Heading2"/>
      </w:pPr>
      <w:r>
        <w:t>6.4 数据智能层</w:t>
      </w:r>
    </w:p>
    <w:p>
      <w:pPr>
        <w:pStyle w:val="ListBullet"/>
        <w:spacing w:after="40"/>
      </w:pPr>
      <w:r>
        <w:rPr>
          <w:rFonts w:ascii="Microsoft YaHei" w:hAnsi="Microsoft YaHei"/>
        </w:rPr>
        <w:t>官方静态：Riot Data Dragon、官方 Patch Notes、可用的官方 API。</w:t>
      </w:r>
    </w:p>
    <w:p>
      <w:pPr>
        <w:pStyle w:val="ListBullet"/>
        <w:spacing w:after="40"/>
      </w:pPr>
      <w:r>
        <w:rPr>
          <w:rFonts w:ascii="Microsoft YaHei" w:hAnsi="Microsoft YaHei"/>
        </w:rPr>
        <w:t>社区/统计：OP.GG、Tactics.tools、LoLCHESS、MetaTFT 等，通过 Source Adapter 统一。</w:t>
      </w:r>
    </w:p>
    <w:p>
      <w:pPr>
        <w:pStyle w:val="ListBullet"/>
        <w:spacing w:after="40"/>
      </w:pPr>
      <w:r>
        <w:rPr>
          <w:rFonts w:ascii="Microsoft YaHei" w:hAnsi="Microsoft YaHei"/>
        </w:rPr>
        <w:t>Web Research Agent：负责近期版本变化、社区趋势、讨论热度和来源交叉验证。</w:t>
      </w:r>
    </w:p>
    <w:p>
      <w:pPr>
        <w:pStyle w:val="ListBullet"/>
        <w:spacing w:after="40"/>
      </w:pPr>
      <w:r>
        <w:rPr>
          <w:rFonts w:ascii="Microsoft YaHei" w:hAnsi="Microsoft YaHei"/>
        </w:rPr>
        <w:t>每条数据绑定 set/patch/region/rank/queue/timestamp/sample_size。</w:t>
      </w:r>
    </w:p>
    <w:p>
      <w:pPr>
        <w:pStyle w:val="Heading2"/>
      </w:pPr>
      <w:r>
        <w:t>6.5 Meta 与统计</w:t>
      </w:r>
    </w:p>
    <w:p>
      <w:pPr>
        <w:pStyle w:val="ListBullet"/>
        <w:spacing w:after="40"/>
      </w:pPr>
      <w:r>
        <w:rPr>
          <w:rFonts w:ascii="Microsoft YaHei" w:hAnsi="Microsoft YaHei"/>
        </w:rPr>
        <w:t>阵容：使用率、Top4、平均名次、吃鸡率、样本量。</w:t>
      </w:r>
    </w:p>
    <w:p>
      <w:pPr>
        <w:pStyle w:val="ListBullet"/>
        <w:spacing w:after="40"/>
      </w:pPr>
      <w:r>
        <w:rPr>
          <w:rFonts w:ascii="Microsoft YaHei" w:hAnsi="Microsoft YaHei"/>
        </w:rPr>
        <w:t>英雄：使用率、星级表现、装备组合。</w:t>
      </w:r>
    </w:p>
    <w:p>
      <w:pPr>
        <w:pStyle w:val="ListBullet"/>
        <w:spacing w:after="40"/>
      </w:pPr>
      <w:r>
        <w:rPr>
          <w:rFonts w:ascii="Microsoft YaHei" w:hAnsi="Microsoft YaHei"/>
        </w:rPr>
        <w:t>装备：英雄-阵容-版本关联表现。</w:t>
      </w:r>
    </w:p>
    <w:p>
      <w:pPr>
        <w:pStyle w:val="ListBullet"/>
        <w:spacing w:after="40"/>
      </w:pPr>
      <w:r>
        <w:rPr>
          <w:rFonts w:ascii="Microsoft YaHei" w:hAnsi="Microsoft YaHei"/>
        </w:rPr>
        <w:t>强化：选择率、Top4、平均名次，并遵循 Riot 对特定数据的限制。</w:t>
      </w:r>
    </w:p>
    <w:p>
      <w:pPr>
        <w:pStyle w:val="ListBullet"/>
        <w:spacing w:after="40"/>
      </w:pPr>
      <w:r>
        <w:rPr>
          <w:rFonts w:ascii="Microsoft YaHei" w:hAnsi="Microsoft YaHei"/>
        </w:rPr>
        <w:t>趋势：6h/24h/7d 变化、Patch 衰减、样本量修正。</w:t>
      </w:r>
    </w:p>
    <w:p>
      <w:pPr>
        <w:pStyle w:val="Heading2"/>
      </w:pPr>
      <w:r>
        <w:t>6.6 Decision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Agent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输入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核心输出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Economy Agent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Gold/XP/Level/HP/Streak/Round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存钱、升级、D、买牌、锁店的多方案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Shop Agent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5卡商店 + Board + Bench + Meta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购买价值、升级价值、转型价值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Composition Agent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当前阵容 + 装备 + 强化 + Meta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继续/转型候选阵容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Item Agent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组件/成装 + Carry + Comp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装备优先级与替代方案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Transition Agent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当前状态 + 候选目标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转型路径、保留/出售/寻找目标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Decision Optimizer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所有 Agent 输出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综合评分、风险、多个候选方案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Explanation Agent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决策结果 + Evidence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自然语言解释、依据、风险、反事实</w:t>
            </w:r>
          </w:p>
        </w:tc>
      </w:tr>
    </w:tbl>
    <w:p/>
    <w:p>
      <w:pPr>
        <w:pStyle w:val="Heading2"/>
      </w:pPr>
      <w:r>
        <w:t>6.7 推荐输出标准</w:t>
      </w:r>
    </w:p>
    <w:p>
      <w:pPr>
        <w:pStyle w:val="ListBullet"/>
        <w:spacing w:after="40"/>
      </w:pPr>
      <w:r>
        <w:rPr>
          <w:rFonts w:ascii="Microsoft YaHei" w:hAnsi="Microsoft YaHei"/>
        </w:rPr>
        <w:t>默认输出 2~3 个候选方案。</w:t>
      </w:r>
    </w:p>
    <w:p>
      <w:pPr>
        <w:pStyle w:val="ListBullet"/>
        <w:spacing w:after="40"/>
      </w:pPr>
      <w:r>
        <w:rPr>
          <w:rFonts w:ascii="Microsoft YaHei" w:hAnsi="Microsoft YaHei"/>
        </w:rPr>
        <w:t>每个方案必须包含：score、confidence、why、risk、evidence、expected_tradeoff。</w:t>
      </w:r>
    </w:p>
    <w:p>
      <w:pPr>
        <w:pStyle w:val="ListBullet"/>
        <w:spacing w:after="40"/>
      </w:pPr>
      <w:r>
        <w:rPr>
          <w:rFonts w:ascii="Microsoft YaHei" w:hAnsi="Microsoft YaHei"/>
        </w:rPr>
        <w:t>不使用“必须”“立即”“点击”等自动执行式语言。</w:t>
      </w:r>
    </w:p>
    <w:p>
      <w:pPr>
        <w:pStyle w:val="ListBullet"/>
        <w:spacing w:after="40"/>
      </w:pPr>
      <w:r>
        <w:rPr>
          <w:rFonts w:ascii="Microsoft YaHei" w:hAnsi="Microsoft YaHei"/>
        </w:rPr>
        <w:t>允许玩家选择不同偏好：稳健、平衡、激进。</w:t>
      </w:r>
    </w:p>
    <w:p>
      <w:pPr>
        <w:pStyle w:val="ListBullet"/>
        <w:spacing w:after="40"/>
      </w:pPr>
      <w:r>
        <w:rPr>
          <w:rFonts w:ascii="Microsoft YaHei" w:hAnsi="Microsoft YaHei"/>
        </w:rPr>
        <w:t>允许“通用最优 / 个人历史最优 / 风险最小”三种视角。</w:t>
      </w:r>
    </w:p>
    <w:p>
      <w:pPr>
        <w:pStyle w:val="Heading2"/>
      </w:pPr>
      <w:r>
        <w:t>6.8 玩家反馈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反馈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含义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必填数据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采用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完全执行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recommendation_id、action、time、actual_action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部分采用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执行部分建议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selected_options、actual_action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否定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不认可建议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reject_reason、actual_action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忽略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暂不决策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timestamp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纠错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OCR/状态错误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field、correct_value</w:t>
            </w:r>
          </w:p>
        </w:tc>
      </w:tr>
    </w:tbl>
    <w:p/>
    <w:p>
      <w:pPr>
        <w:pStyle w:val="Heading2"/>
      </w:pPr>
      <w:r>
        <w:t>6.9 整局记录与复盘</w:t>
      </w:r>
    </w:p>
    <w:p>
      <w:pPr>
        <w:pStyle w:val="ListBullet"/>
        <w:spacing w:after="40"/>
      </w:pPr>
      <w:r>
        <w:rPr>
          <w:rFonts w:ascii="Microsoft YaHei" w:hAnsi="Microsoft YaHei"/>
        </w:rPr>
        <w:t>每局生成 MatchSession。</w:t>
      </w:r>
    </w:p>
    <w:p>
      <w:pPr>
        <w:pStyle w:val="ListBullet"/>
        <w:spacing w:after="40"/>
      </w:pPr>
      <w:r>
        <w:rPr>
          <w:rFonts w:ascii="Microsoft YaHei" w:hAnsi="Microsoft YaHei"/>
        </w:rPr>
        <w:t>每回合生成 RoundSnapshot。</w:t>
      </w:r>
    </w:p>
    <w:p>
      <w:pPr>
        <w:pStyle w:val="ListBullet"/>
        <w:spacing w:after="40"/>
      </w:pPr>
      <w:r>
        <w:rPr>
          <w:rFonts w:ascii="Microsoft YaHei" w:hAnsi="Microsoft YaHei"/>
        </w:rPr>
        <w:t>每个建议生成 Recommendation + RecommendationOption。</w:t>
      </w:r>
    </w:p>
    <w:p>
      <w:pPr>
        <w:pStyle w:val="ListBullet"/>
        <w:spacing w:after="40"/>
      </w:pPr>
      <w:r>
        <w:rPr>
          <w:rFonts w:ascii="Microsoft YaHei" w:hAnsi="Microsoft YaHei"/>
        </w:rPr>
        <w:t>记录玩家最终选择与结果。</w:t>
      </w:r>
    </w:p>
    <w:p>
      <w:pPr>
        <w:pStyle w:val="ListBullet"/>
        <w:spacing w:after="40"/>
      </w:pPr>
      <w:r>
        <w:rPr>
          <w:rFonts w:ascii="Microsoft YaHei" w:hAnsi="Microsoft YaHei"/>
        </w:rPr>
        <w:t>自动识别关键决策点并生成复盘。</w:t>
      </w:r>
    </w:p>
    <w:p>
      <w:pPr>
        <w:pStyle w:val="ListBullet"/>
        <w:spacing w:after="40"/>
      </w:pPr>
      <w:r>
        <w:rPr>
          <w:rFonts w:ascii="Microsoft YaHei" w:hAnsi="Microsoft YaHei"/>
        </w:rPr>
        <w:t>复盘输出：做得好的 3 点、最值得改进的 3 点、重复错误、可执行训练建议。</w:t>
      </w:r>
    </w:p>
    <w:p>
      <w:pPr>
        <w:pStyle w:val="Heading1"/>
      </w:pPr>
      <w:r>
        <w:t>7. 个性化学习</w:t>
      </w:r>
    </w:p>
    <w:p>
      <w:pPr>
        <w:spacing w:after="80"/>
      </w:pPr>
      <w:r>
        <w:rPr>
          <w:rFonts w:ascii="Microsoft YaHei" w:hAnsi="Microsoft YaHei"/>
        </w:rPr>
        <w:t>建立 PlayerProfile，不以单局输赢直接训练模型。重点学习玩家的风险偏好、经济节奏、阵容偏好、转型时机、强化倾向和常见错误。</w:t>
      </w:r>
    </w:p>
    <w:p>
      <w:pPr>
        <w:pStyle w:val="Code"/>
      </w:pPr>
      <w:r>
        <w:rPr>
          <w:rFonts w:ascii="Microsoft YaHei" w:hAnsi="Microsoft YaHei"/>
          <w:sz w:val="18"/>
        </w:rPr>
        <w:t>Player Profile = Style + Preference + Historical Decisions + Error Patterns + Outcome Statistics</w:t>
      </w:r>
    </w:p>
    <w:p>
      <w:pPr>
        <w:spacing w:after="80"/>
      </w:pPr>
      <w:r>
        <w:rPr>
          <w:rFonts w:ascii="Microsoft YaHei" w:hAnsi="Microsoft YaHei"/>
        </w:rPr>
        <w:t>Recommendation Outcome 应区分 Immediate / Mid-term / Final Outcome，避免把“最终第 6 名”简单等同为某个单回合建议错误。</w:t>
      </w:r>
    </w:p>
    <w:p>
      <w:pPr>
        <w:pStyle w:val="Heading1"/>
      </w:pPr>
      <w:r>
        <w:t>8. 知识图谱</w:t>
      </w:r>
    </w:p>
    <w:p>
      <w:pPr>
        <w:pStyle w:val="ListBullet"/>
        <w:spacing w:after="40"/>
      </w:pPr>
      <w:r>
        <w:rPr>
          <w:rFonts w:ascii="Microsoft YaHei" w:hAnsi="Microsoft YaHei"/>
        </w:rPr>
        <w:t>节点：Champion、Trait、Item、Augment、Encounter、Comp、Patch、Player、Round、Decision、Outcome。</w:t>
      </w:r>
    </w:p>
    <w:p>
      <w:pPr>
        <w:pStyle w:val="ListBullet"/>
        <w:spacing w:after="40"/>
      </w:pPr>
      <w:r>
        <w:rPr>
          <w:rFonts w:ascii="Microsoft YaHei" w:hAnsi="Microsoft YaHei"/>
        </w:rPr>
        <w:t>关系：Champion→Trait、Champion→Comp、Item→Comp、Augment→Comp、Comp→Patch、Decision→Outcome、Player→Preference。</w:t>
      </w:r>
    </w:p>
    <w:p>
      <w:pPr>
        <w:pStyle w:val="ListBullet"/>
        <w:spacing w:after="40"/>
      </w:pPr>
      <w:r>
        <w:rPr>
          <w:rFonts w:ascii="Microsoft YaHei" w:hAnsi="Microsoft YaHei"/>
        </w:rPr>
        <w:t>知识图谱用于解释和检索，不承担精确概率计算。</w:t>
      </w:r>
    </w:p>
    <w:p>
      <w:pPr>
        <w:pStyle w:val="Heading1"/>
      </w:pPr>
      <w:r>
        <w:t>9. Web Research &amp; Source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来源等级</w:t>
            </w:r>
          </w:p>
        </w:tc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示例</w:t>
            </w:r>
          </w:p>
        </w:tc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默认权重</w:t>
            </w:r>
          </w:p>
        </w:tc>
        <w:tc>
          <w:tcPr>
            <w:tcW w:type="dxa" w:w="2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用途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Official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Riot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1.00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规则/补丁/静态数据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Statistics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Tactics.tools / OP.GG / LoLCHESS / MetaTFT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0.85~0.95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统计趋势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Community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论坛/Reddit/Discord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0.40~0.65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趋势/观点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LLM Inference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模型推断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0.20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解释/假设，不作为事实源</w:t>
            </w:r>
          </w:p>
        </w:tc>
      </w:tr>
    </w:tbl>
    <w:p/>
    <w:p>
      <w:pPr>
        <w:spacing w:after="80"/>
      </w:pPr>
      <w:r>
        <w:rPr>
          <w:rFonts w:ascii="Microsoft YaHei" w:hAnsi="Microsoft YaHei"/>
        </w:rPr>
        <w:t>所有外部事实必须保留 source_url、captured_at、patch、sample_size、source_type；对于多源冲突，优先官方规则，再用统计源交叉验证。</w:t>
      </w:r>
    </w:p>
    <w:p>
      <w:pPr>
        <w:pStyle w:val="Heading1"/>
      </w:pPr>
      <w:r>
        <w:t>10.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维度</w:t>
            </w:r>
          </w:p>
        </w:tc>
        <w:tc>
          <w:tcPr>
            <w:tcW w:type="dxa" w:w="51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目标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OCR准确率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关键字段 ≥99%（在版本内固定 UI 的受控测试集）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GameState 完整率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关键字段覆盖率 ≥98%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低置信度拦截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关键字段 confidence &lt;0.90 时进入确认流程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P95 解析延迟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离线单帧 &lt;1.5s；实时实验目标 &lt;500ms（非上线承诺）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可追溯性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每条建议可回溯至 GameState、Meta Snapshot、Evidence、Model/Rule Version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安全边界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不得出现进程内存/注入/输入自动化依赖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数据版本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所有 Meta 数据强制绑定 Patch</w:t>
            </w:r>
          </w:p>
        </w:tc>
      </w:tr>
    </w:tbl>
    <w:p/>
    <w:p>
      <w:pPr>
        <w:pStyle w:val="Heading1"/>
      </w:pPr>
      <w:r>
        <w:t>11. 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风险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级别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应对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Riot政策变化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Live 功能独立 Flag；持续核验官方政策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账号处罚风险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不做安全承诺；优先 OFFLINE LAB / POST-GAME；需要时使用官方推荐的测试环境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OCR误识别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confidence + 人工确认 + 可回放纠错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旧Patch污染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Patch Isolation + TTL + 数据衰减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第三方来源不可用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多 Source Adapter + 缓存 + 降级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Agent幻觉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P0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Evidence 必须结构化；LLM 不直接创造统计事实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玩家反馈偏差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区分纠错、偏好与策略性逆向选择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隐私/截图泄露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本地优先、最小化上传、可配置保留期</w:t>
            </w:r>
          </w:p>
        </w:tc>
      </w:tr>
    </w:tbl>
    <w:p/>
    <w:p>
      <w:pPr>
        <w:pStyle w:val="Heading1"/>
      </w:pPr>
      <w:r>
        <w:t>12. MVP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阶段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范围</w:t>
            </w:r>
          </w:p>
        </w:tc>
        <w:tc>
          <w:tcPr>
            <w:tcW w:type="dxa" w:w="34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  <w:r>
              <w:rPr>
                <w:rFonts w:ascii="Microsoft YaHei" w:hAnsi="Microsoft YaHei"/>
                <w:b/>
                <w:color w:val="1F4E79"/>
                <w:sz w:val="19"/>
              </w:rPr>
              <w:t>完成标准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MVP-1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Screenshot + OCR + GameState + Patch Meta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固定截图集准确解析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MVP-2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Replay + Recommendation + Feedback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可重建一局并记录选择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MVP-3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Post-Game Coach + Personal Profile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生成可解释复盘与画像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MVP-4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Web Research + Community Trends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跨来源 Meta 研究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MVP-5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Live Experiment（默认关闭）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  <w:r>
              <w:rPr>
                <w:rFonts w:ascii="Microsoft YaHei" w:hAnsi="Microsoft YaHei"/>
                <w:sz w:val="18"/>
              </w:rPr>
              <w:t>仅做技术验证，不默认作为生产能力</w:t>
            </w:r>
          </w:p>
        </w:tc>
      </w:tr>
    </w:tbl>
    <w:p/>
    <w:p>
      <w:pPr>
        <w:pStyle w:val="Heading1"/>
      </w:pPr>
      <w:r>
        <w:t>13. 验收指标</w:t>
      </w:r>
    </w:p>
    <w:p>
      <w:pPr>
        <w:pStyle w:val="ListBullet"/>
        <w:spacing w:after="40"/>
      </w:pPr>
      <w:r>
        <w:rPr>
          <w:rFonts w:ascii="Microsoft YaHei" w:hAnsi="Microsoft YaHei"/>
        </w:rPr>
        <w:t>1000 张标注截图上的关键字段 OCR Accuracy ≥99%。</w:t>
      </w:r>
    </w:p>
    <w:p>
      <w:pPr>
        <w:pStyle w:val="ListBullet"/>
        <w:spacing w:after="40"/>
      </w:pPr>
      <w:r>
        <w:rPr>
          <w:rFonts w:ascii="Microsoft YaHei" w:hAnsi="Microsoft YaHei"/>
        </w:rPr>
        <w:t>至少覆盖：金币、等级、XP、HP、回合、商店 5 卡、棋盘单位、星级、装备、强化。</w:t>
      </w:r>
    </w:p>
    <w:p>
      <w:pPr>
        <w:pStyle w:val="ListBullet"/>
        <w:spacing w:after="40"/>
      </w:pPr>
      <w:r>
        <w:rPr>
          <w:rFonts w:ascii="Microsoft YaHei" w:hAnsi="Microsoft YaHei"/>
        </w:rPr>
        <w:t>完整导入一段录像后，可生成 Round-by-Round Timeline。</w:t>
      </w:r>
    </w:p>
    <w:p>
      <w:pPr>
        <w:pStyle w:val="ListBullet"/>
        <w:spacing w:after="40"/>
      </w:pPr>
      <w:r>
        <w:rPr>
          <w:rFonts w:ascii="Microsoft YaHei" w:hAnsi="Microsoft YaHei"/>
        </w:rPr>
        <w:t>每个 Recommendation 可追溯到至少 3 类证据：GameState、版本统计、规则/知识。</w:t>
      </w:r>
    </w:p>
    <w:p>
      <w:pPr>
        <w:pStyle w:val="ListBullet"/>
        <w:spacing w:after="40"/>
      </w:pPr>
      <w:r>
        <w:rPr>
          <w:rFonts w:ascii="Microsoft YaHei" w:hAnsi="Microsoft YaHei"/>
        </w:rPr>
        <w:t>玩家“否定”建议后可记录原因并进入个人历史。</w:t>
      </w:r>
    </w:p>
    <w:p>
      <w:pPr>
        <w:pStyle w:val="ListBullet"/>
        <w:spacing w:after="40"/>
      </w:pPr>
      <w:r>
        <w:rPr>
          <w:rFonts w:ascii="Microsoft YaHei" w:hAnsi="Microsoft YaHei"/>
        </w:rPr>
        <w:t>20+ 局后可生成基础 Player Profile；50+ 局后可输出重复错误模式。</w:t>
      </w:r>
    </w:p>
    <w:p>
      <w:pPr>
        <w:pStyle w:val="Heading1"/>
      </w:pPr>
      <w:r>
        <w:t>14. 官方参考与政策依据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TFT Developer API Policy：https://developer.riotgames.com/docs/tft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Vanguard FAQ for Third Party Applications：https://www.riotgames.com/en/DevRel/vanguard-faq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Terms of Service：https://www.riotgames.com/en/terms-of-service</w:t>
      </w:r>
    </w:p>
    <w:p>
      <w:pPr>
        <w:pStyle w:val="ListBullet"/>
        <w:spacing w:after="40"/>
      </w:pPr>
      <w:r>
        <w:rPr>
          <w:rFonts w:ascii="Microsoft YaHei" w:hAnsi="Microsoft YaHei"/>
        </w:rPr>
        <w:t>Riot Privacy Notice：https://www.riotgames.com/en/privacy-notice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6F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Microsoft YaHei" w:hAnsi="Microsoft YaHei"/>
                <w:b/>
                <w:color w:val="1F4E79"/>
                <w:sz w:val="21"/>
              </w:rPr>
              <w:t>重要备注</w:t>
            </w:r>
          </w:p>
          <w:p>
            <w:r>
              <w:rPr>
                <w:rFonts w:ascii="Microsoft YaHei" w:hAnsi="Microsoft YaHei"/>
                <w:sz w:val="19"/>
              </w:rPr>
              <w:t>以上政策信息截至 2026-08-22 检索时可见版本。Riot 明确说明政策会变化；开发前、测试前、发布前都应重新核验。Riot 还建议使用 PBE 测试受 Vanguard 影响的第三方应用。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787878"/>
        <w:sz w:val="16"/>
      </w:rPr>
      <w:t>TFT Vision AI Coach  |  Internal Product &amp; Engineering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787878"/>
        <w:sz w:val="16"/>
      </w:rPr>
      <w:t>TFT Vision AI Coach - 完整需求文档（PRD）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  <w:ind w:left="360" w:right="216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