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1F4E79"/>
          <w:sz w:val="48"/>
        </w:rPr>
        <w:t>TFT Vision AI Coach - 完整需求文档（PRD）</w:t>
      </w:r>
    </w:p>
    <w:p>
      <w:pPr>
        <w:jc w:val="center"/>
      </w:pPr>
      <w:r>
        <w:rPr>
          <w:rFonts w:ascii="Microsoft YaHei" w:hAnsi="Microsoft YaHei"/>
          <w:color w:val="5A5A5A"/>
          <w:sz w:val="22"/>
        </w:rPr>
        <w:t>纯视觉输入、只读、无自动操作、外部数据融合、赛后学习与个性化教练</w:t>
      </w:r>
    </w:p>
    <w:p>
      <w:pPr>
        <w:jc w:val="center"/>
      </w:pPr>
      <w:r>
        <w:rPr>
          <w:rFonts w:ascii="Microsoft YaHei" w:hAnsi="Microsoft YaHei"/>
          <w:color w:val="6E6E6E"/>
          <w:sz w:val="18"/>
        </w:rPr>
        <w:t>版本：V2.0  |  文档日期：2026-08-22  |  状态：研发基线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文档结论</w:t>
            </w:r>
          </w:p>
          <w:p>
            <w:r>
              <w:rPr>
                <w:rFonts w:ascii="Microsoft YaHei" w:hAnsi="Microsoft YaHei"/>
                <w:sz w:val="19"/>
              </w:rPr>
              <w:t>本产品首先验证“仅使用玩家可见画面 + 外部公开数据 + AI 推理”能否形成高质量 TFT 决策教练。严禁读取游戏进程内存、进程注入、DLL Hook、网络拦截、修改游戏文件、模拟键鼠或自动执行游戏操作。实时动态建议单独隔离，并以 Riot 当前政策与后续官方确认结果为准。</w:t>
            </w:r>
          </w:p>
        </w:tc>
      </w:tr>
    </w:tbl>
    <w:p/>
    <w:p>
      <w:pPr>
        <w:pStyle w:val="Heading1"/>
      </w:pPr>
      <w:r>
        <w:t>1. 产品概述</w:t>
      </w:r>
    </w:p>
    <w:p>
      <w:pPr>
        <w:spacing w:after="80"/>
      </w:pPr>
      <w:r>
        <w:rPr>
          <w:rFonts w:ascii="Microsoft YaHei" w:hAnsi="Microsoft YaHei"/>
        </w:rPr>
        <w:t>产品名称：TFT Vision AI Coach。产品不是传统的“阵容查询器”，而是一个能够理解当前局势、融合版本 Meta、解释多个决策方案，并通过玩家“采用/否定”反馈持续形成个性化策略模型的 AI Coach。</w:t>
      </w:r>
    </w:p>
    <w:p>
      <w:pPr>
        <w:spacing w:after="80"/>
      </w:pPr>
      <w:r>
        <w:rPr>
          <w:rFonts w:ascii="Microsoft YaHei" w:hAnsi="Microsoft YaHei"/>
        </w:rPr>
        <w:t>核心闭环：视觉采集 → OCR/CV → Canonical GameState → 外部知识与 Meta → 多 Agent 决策 → 多方案解释 → 玩家选择 → 结果归因 → 整局复盘 → 个性化学习。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产品目标</w:t>
      </w:r>
    </w:p>
    <w:p>
      <w:pPr>
        <w:pStyle w:val="ListBullet"/>
        <w:spacing w:after="40"/>
      </w:pPr>
      <w:r>
        <w:rPr>
          <w:rFonts w:ascii="Microsoft YaHei" w:hAnsi="Microsoft YaHei"/>
        </w:rPr>
        <w:t>验证纯视觉采集能否在不读取游戏内部状态的情况下还原关键 TFT GameState。</w:t>
      </w:r>
    </w:p>
    <w:p>
      <w:pPr>
        <w:pStyle w:val="ListBullet"/>
        <w:spacing w:after="40"/>
      </w:pPr>
      <w:r>
        <w:rPr>
          <w:rFonts w:ascii="Microsoft YaHei" w:hAnsi="Microsoft YaHei"/>
        </w:rPr>
        <w:t>建立 Patch 感知、来源可信度、数据新鲜度、样本量约束的数据智能层。</w:t>
      </w:r>
    </w:p>
    <w:p>
      <w:pPr>
        <w:pStyle w:val="ListBullet"/>
        <w:spacing w:after="40"/>
      </w:pPr>
      <w:r>
        <w:rPr>
          <w:rFonts w:ascii="Microsoft YaHei" w:hAnsi="Microsoft YaHei"/>
        </w:rPr>
        <w:t>通过 Economy / Composition / Item / Shop / Transition 等 Agent 生成多个候选方案，而非单一指令。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记录每个关键决策点的 Agent 建议、玩家实际选择、后续结果与最终排名。</w:t>
      </w:r>
    </w:p>
    <w:p>
      <w:pPr>
        <w:pStyle w:val="ListBullet"/>
        <w:spacing w:after="40"/>
      </w:pPr>
      <w:r>
        <w:rPr>
          <w:rFonts w:ascii="Microsoft YaHei" w:hAnsi="Microsoft YaHei"/>
        </w:rPr>
        <w:t>建立玩家风险偏好、阵容偏好、经济风格、常见错误等个人画像。</w:t>
      </w:r>
    </w:p>
    <w:p>
      <w:pPr>
        <w:pStyle w:val="ListBullet"/>
        <w:spacing w:after="40"/>
      </w:pPr>
      <w:r>
        <w:rPr>
          <w:rFonts w:ascii="Microsoft YaHei" w:hAnsi="Microsoft YaHei"/>
        </w:rPr>
        <w:t>支持赛前研究、赛后复盘和离线视频实验，确保即使 Live 模式不可上线，核心产品仍完整。</w:t>
      </w:r>
    </w:p>
    <w:p>
      <w:pPr>
        <w:pStyle w:val="Heading2"/>
      </w:pPr>
      <w:r>
        <w:t>2.2 非目标</w:t>
      </w:r>
    </w:p>
    <w:p>
      <w:pPr>
        <w:pStyle w:val="ListBullet"/>
        <w:spacing w:after="40"/>
      </w:pPr>
      <w:r>
        <w:rPr>
          <w:rFonts w:ascii="Microsoft YaHei" w:hAnsi="Microsoft YaHei"/>
        </w:rPr>
        <w:t>不实现任何内存读取、DLL 注入、Hook、网络抓包/拦截、游戏文件修改。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不自动点击、不自动键盘操作、不自动购买/刷新/升级/装备/站位/选择强化。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不以绕过 Vanguard、反作弊或 Riot 技术措施为产品目标。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不保证实时辅助一定获得 Riot 的产品政策许可。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不在第一版训练“万能 TFT 大模型”；优先采用结构化规则、统计、搜索/优化器与 LLM 解释组合。</w:t>
      </w:r>
    </w:p>
    <w:p>
      <w:pPr>
        <w:pStyle w:val="Heading1"/>
      </w:pPr>
      <w:r>
        <w:t>3. 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模式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输入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主要能力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V1.0优先级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政策定位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OFFLINE LAB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截图/视频文件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OCR、GameState、Agent、回放重建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首选研发环境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录像/截图/人工确认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整局复盘、关键决策、个人学习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重点产品能力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PRE-GAME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公开/官方/社区数据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版本 Meta、热门阵容、装备/强化统计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政策允许的核心能力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LIVE-EXPERIMENT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屏幕视觉/摄像头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实时视觉状态与研究性建议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独立 Feature Flag，须核验政策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政策基线</w:t>
            </w:r>
          </w:p>
          <w:p>
            <w:r>
              <w:rPr>
                <w:rFonts w:ascii="Microsoft YaHei" w:hAnsi="Microsoft YaHei"/>
                <w:sz w:val="19"/>
              </w:rPr>
              <w:t>Riot 当前 TFT Developer Policy 明确：赛前静态数据和赛后训练是允许/鼓励方向；根据当前游戏状态实时改变建议、动态实时信息、对局内追踪/预测对手等属于不批准用例。Riot 还要求面向玩家的产品进行注册，即使不使用官方 API。V1.0 因此不把 Live Coach 当成默认上线能力。来源：developer.riotgames.com/docs/tft；riotgames.com/en/DevRel/vanguard-faq。</w:t>
            </w:r>
          </w:p>
        </w:tc>
      </w:tr>
    </w:tbl>
    <w:p/>
    <w:p>
      <w:pPr>
        <w:pStyle w:val="Heading1"/>
      </w:pPr>
      <w:r>
        <w:t>4. 安全与平台边界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边界项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要求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实现策略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测试验收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进程内存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工程依赖中不引入读进程内存能力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代码扫描/依赖扫描/人工审查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进程注入/Hook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不使用 DLL 注入、API Hook、native attach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静态扫描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网络拦截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只调用公开 Web/API/抓取适配器，不拦截游戏通信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网络层白名单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游戏文件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不写入 Riot/TFT 安装目录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目录权限/代码扫描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键鼠自动化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无 SendInput / AutoHotKey 等路径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依赖与行为测试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只读建议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输出方案、风险、依据，不执行游戏动作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E2E 验证</w:t>
            </w:r>
          </w:p>
        </w:tc>
      </w:tr>
    </w:tbl>
    <w:p/>
    <w:p>
      <w:pPr>
        <w:pStyle w:val="Heading1"/>
      </w:pPr>
      <w:r>
        <w:t>5. 用户场景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玩家在赛前查看当前 Patch 的热门阵容、装备、强化、热门趋势。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玩家结束一局后导入视频，系统逐回合还原状态并生成复盘。</w:t>
      </w:r>
    </w:p>
    <w:p>
      <w:pPr>
        <w:pStyle w:val="ListNumber"/>
        <w:spacing w:after="40"/>
      </w:pPr>
      <w:r>
        <w:rPr>
          <w:rFonts w:ascii="Microsoft YaHei" w:hAnsi="Microsoft YaHei"/>
        </w:rPr>
        <w:t>研发人员使用固定截图集测试 OCR 和 GameState 准确率。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玩家对某条建议选择“采用/否定/部分采用/忽略”，系统记录实际决策。</w:t>
      </w:r>
    </w:p>
    <w:p>
      <w:pPr>
        <w:pStyle w:val="ListNumber"/>
        <w:spacing w:after="40"/>
      </w:pPr>
      <w:r>
        <w:rPr>
          <w:rFonts w:ascii="Microsoft YaHei" w:hAnsi="Microsoft YaHei"/>
        </w:rPr>
        <w:t>累计多局后，系统形成个人打法画像，并在赛后给出“通用最优 vs 个人历史最优”对比。</w:t>
      </w:r>
    </w:p>
    <w:p>
      <w:pPr>
        <w:pStyle w:val="Heading1"/>
      </w:pPr>
      <w:r>
        <w:t>6. 核心功能需求</w:t>
      </w:r>
    </w:p>
    <w:p>
      <w:pPr>
        <w:pStyle w:val="Heading2"/>
      </w:pPr>
      <w:r>
        <w:t>6.1 Vision Input</w:t>
      </w:r>
    </w:p>
    <w:p>
      <w:pPr>
        <w:pStyle w:val="ListBullet"/>
        <w:spacing w:after="40"/>
      </w:pPr>
      <w:r>
        <w:rPr>
          <w:rFonts w:ascii="Microsoft YaHei" w:hAnsi="Microsoft YaHei"/>
        </w:rPr>
        <w:t>ScreenshotFrameSource：单张截图输入。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VideoFileFrameSource：视频逐帧输入。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CameraFrameSource：外接摄像头/视频流输入。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DesktopCaptureFrameSource：桌面采集输入，作为可选技术实现，不与“规避检测”绑定。</w:t>
      </w:r>
    </w:p>
    <w:p>
      <w:pPr>
        <w:pStyle w:val="ListBullet"/>
        <w:spacing w:after="40"/>
      </w:pPr>
      <w:r>
        <w:rPr>
          <w:rFonts w:ascii="Microsoft YaHei" w:hAnsi="Microsoft YaHei"/>
        </w:rPr>
        <w:t>所有输入统一转换为 Frame，不让上层 Agent 感知输入来源。</w:t>
      </w:r>
    </w:p>
    <w:p>
      <w:pPr>
        <w:pStyle w:val="Heading2"/>
      </w:pPr>
      <w:r>
        <w:t>6.2 OCR / CV</w:t>
      </w:r>
    </w:p>
    <w:p>
      <w:pPr>
        <w:pStyle w:val="ListBullet"/>
        <w:spacing w:after="40"/>
      </w:pPr>
      <w:r>
        <w:rPr>
          <w:rFonts w:ascii="Microsoft YaHei" w:hAnsi="Microsoft YaHei"/>
        </w:rPr>
        <w:t>识别回合、血量、金币、等级、经验、商店 5 个候选棋子。</w:t>
      </w:r>
    </w:p>
    <w:p>
      <w:pPr>
        <w:pStyle w:val="ListBullet"/>
        <w:spacing w:after="40"/>
      </w:pPr>
      <w:r>
        <w:rPr>
          <w:rFonts w:ascii="Microsoft YaHei" w:hAnsi="Microsoft YaHei"/>
        </w:rPr>
        <w:t>识别棋盘、备战区、星级、装备、羁绊、强化、特殊事件/规则。</w:t>
      </w:r>
    </w:p>
    <w:p>
      <w:pPr>
        <w:pStyle w:val="ListBullet"/>
        <w:spacing w:after="40"/>
      </w:pPr>
      <w:r>
        <w:rPr>
          <w:rFonts w:ascii="Microsoft YaHei" w:hAnsi="Microsoft YaHei"/>
        </w:rPr>
        <w:t>在支持的版本中识别特殊奇遇、特殊羁绊及其动态效果。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每个识别字段必须带 confidence、source、timestamp、ROI。</w:t>
      </w:r>
    </w:p>
    <w:p>
      <w:pPr>
        <w:pStyle w:val="ListBullet"/>
        <w:spacing w:after="40"/>
      </w:pPr>
      <w:r>
        <w:rPr>
          <w:rFonts w:ascii="Microsoft YaHei" w:hAnsi="Microsoft YaHei"/>
        </w:rPr>
        <w:t>低置信度字段进入人工确认，不得直接污染 GameState。</w:t>
      </w:r>
    </w:p>
    <w:p>
      <w:pPr>
        <w:pStyle w:val="Heading2"/>
      </w:pPr>
      <w:r>
        <w:t>6.3 Canonical GameState</w:t>
      </w:r>
    </w:p>
    <w:p>
      <w:pPr>
        <w:pStyle w:val="Code"/>
      </w:pPr>
      <w:r>
        <w:rPr>
          <w:rFonts w:ascii="Microsoft YaHei" w:hAnsi="Microsoft YaHei"/>
          <w:sz w:val="18"/>
        </w:rPr>
        <w:t>GameState = PlayerState + ShopState + BoardState + BenchState + ItemState + TraitState + AugmentState + EncounterState + RuleState + OptionalOpponentState</w:t>
      </w:r>
    </w:p>
    <w:p>
      <w:pPr>
        <w:spacing w:after="80"/>
      </w:pPr>
      <w:r>
        <w:rPr>
          <w:rFonts w:ascii="Microsoft YaHei" w:hAnsi="Microsoft YaHei"/>
        </w:rPr>
        <w:t>OpponentState 必须与 Live 模式隔离。Post-Game 可以进行完整重建与分析；Live 展示在当前政策下默认关闭。</w:t>
      </w:r>
    </w:p>
    <w:p>
      <w:pPr>
        <w:pStyle w:val="Heading2"/>
      </w:pPr>
      <w:r>
        <w:t>6.4 数据智能层</w:t>
      </w:r>
    </w:p>
    <w:p>
      <w:pPr>
        <w:pStyle w:val="ListBullet"/>
        <w:spacing w:after="40"/>
      </w:pPr>
      <w:r>
        <w:rPr>
          <w:rFonts w:ascii="Microsoft YaHei" w:hAnsi="Microsoft YaHei"/>
        </w:rPr>
        <w:t>官方静态：Riot Data Dragon、官方 Patch Notes、可用的官方 API。</w:t>
      </w:r>
    </w:p>
    <w:p>
      <w:pPr>
        <w:pStyle w:val="ListBullet"/>
        <w:spacing w:after="40"/>
      </w:pPr>
      <w:r>
        <w:rPr>
          <w:rFonts w:ascii="Microsoft YaHei" w:hAnsi="Microsoft YaHei"/>
        </w:rPr>
        <w:t>社区/统计：OP.GG、Tactics.tools、LoLCHESS、MetaTFT 等，通过 Source Adapter 统一。</w:t>
      </w:r>
    </w:p>
    <w:p>
      <w:pPr>
        <w:pStyle w:val="ListBullet"/>
        <w:spacing w:after="40"/>
      </w:pPr>
      <w:r>
        <w:rPr>
          <w:rFonts w:ascii="Microsoft YaHei" w:hAnsi="Microsoft YaHei"/>
        </w:rPr>
        <w:t>Web Research Agent：负责近期版本变化、社区趋势、讨论热度和来源交叉验证。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每条数据绑定 set/patch/region/rank/queue/timestamp/sample_size。</w:t>
      </w:r>
    </w:p>
    <w:p>
      <w:pPr>
        <w:pStyle w:val="Heading2"/>
      </w:pPr>
      <w:r>
        <w:t>6.5 Meta 与统计</w:t>
      </w:r>
    </w:p>
    <w:p>
      <w:pPr>
        <w:pStyle w:val="ListBullet"/>
        <w:spacing w:after="40"/>
      </w:pPr>
      <w:r>
        <w:rPr>
          <w:rFonts w:ascii="Microsoft YaHei" w:hAnsi="Microsoft YaHei"/>
        </w:rPr>
        <w:t>阵容：使用率、Top4、平均名次、吃鸡率、样本量。</w:t>
      </w:r>
    </w:p>
    <w:p>
      <w:pPr>
        <w:pStyle w:val="ListBullet"/>
        <w:spacing w:after="40"/>
      </w:pPr>
      <w:r>
        <w:rPr>
          <w:rFonts w:ascii="Microsoft YaHei" w:hAnsi="Microsoft YaHei"/>
        </w:rPr>
        <w:t>英雄：使用率、星级表现、装备组合。</w:t>
      </w:r>
    </w:p>
    <w:p>
      <w:pPr>
        <w:pStyle w:val="ListBullet"/>
        <w:spacing w:after="40"/>
      </w:pPr>
      <w:r>
        <w:rPr>
          <w:rFonts w:ascii="Microsoft YaHei" w:hAnsi="Microsoft YaHei"/>
        </w:rPr>
        <w:t>装备：英雄-阵容-版本关联表现。</w:t>
      </w:r>
    </w:p>
    <w:p>
      <w:pPr>
        <w:pStyle w:val="ListBullet"/>
        <w:spacing w:after="40"/>
      </w:pPr>
      <w:r>
        <w:rPr>
          <w:rFonts w:ascii="Microsoft YaHei" w:hAnsi="Microsoft YaHei"/>
        </w:rPr>
        <w:t>强化：选择率、Top4、平均名次，并遵循 Riot 对特定数据的限制。</w:t>
      </w:r>
    </w:p>
    <w:p>
      <w:pPr>
        <w:pStyle w:val="ListBullet"/>
        <w:spacing w:after="40"/>
      </w:pPr>
      <w:r>
        <w:rPr>
          <w:rFonts w:ascii="Microsoft YaHei" w:hAnsi="Microsoft YaHei"/>
        </w:rPr>
        <w:t>趋势：6h/24h/7d 变化、Patch 衰减、样本量修正。</w:t>
      </w:r>
    </w:p>
    <w:p>
      <w:pPr>
        <w:pStyle w:val="Heading2"/>
      </w:pPr>
      <w:r>
        <w:t>6.6 Decision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Agent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输入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核心输出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Economy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Gold/XP/Level/HP/Streak/Round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存钱、升级、D、买牌、锁店的多方案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Shop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5卡商店 + Board + Bench +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购买价值、升级价值、转型价值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Composition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当前阵容 + 装备 + 强化 +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继续/转型候选阵容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Item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组件/成装 + Carry + Comp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装备优先级与替代方案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Transition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当前状态 + 候选目标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转型路径、保留/出售/寻找目标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Optimizer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所有 Agent 输出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综合评分、风险、多个候选方案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Explanation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决策结果 + 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自然语言解释、依据、风险、反事实</w:t>
            </w:r>
          </w:p>
        </w:tc>
      </w:tr>
    </w:tbl>
    <w:p/>
    <w:p>
      <w:pPr>
        <w:pStyle w:val="Heading2"/>
      </w:pPr>
      <w:r>
        <w:t>6.7 推荐输出标准</w:t>
      </w:r>
    </w:p>
    <w:p>
      <w:pPr>
        <w:pStyle w:val="ListBullet"/>
        <w:spacing w:after="40"/>
      </w:pPr>
      <w:r>
        <w:rPr>
          <w:rFonts w:ascii="Microsoft YaHei" w:hAnsi="Microsoft YaHei"/>
        </w:rPr>
        <w:t>默认输出 2~3 个候选方案。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每个方案必须包含：score、confidence、why、risk、evidence、expected_tradeoff。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不使用“必须”“立即”“点击”等自动执行式语言。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允许玩家选择不同偏好：稳健、平衡、激进。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允许“通用最优 / 个人历史最优 / 风险最小”三种视角。</w:t>
      </w:r>
    </w:p>
    <w:p>
      <w:pPr>
        <w:pStyle w:val="Heading2"/>
      </w:pPr>
      <w:r>
        <w:t>6.8 玩家反馈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反馈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必填数据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采用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完全执行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recommendation_id、action、time、actual_action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部分采用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执行部分建议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selected_options、actual_action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否定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不认可建议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reject_reason、actual_action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忽略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暂不决策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timestamp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纠错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OCR/状态错误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field、correct_value</w:t>
            </w:r>
          </w:p>
        </w:tc>
      </w:tr>
    </w:tbl>
    <w:p/>
    <w:p>
      <w:pPr>
        <w:pStyle w:val="Heading2"/>
      </w:pPr>
      <w:r>
        <w:t>6.9 整局记录与复盘</w:t>
      </w:r>
    </w:p>
    <w:p>
      <w:pPr>
        <w:pStyle w:val="ListBullet"/>
        <w:spacing w:after="40"/>
      </w:pPr>
      <w:r>
        <w:rPr>
          <w:rFonts w:ascii="Microsoft YaHei" w:hAnsi="Microsoft YaHei"/>
        </w:rPr>
        <w:t>每局生成 MatchSession。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每回合生成 RoundSnapshot。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每个建议生成 Recommendation + RecommendationOption。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记录玩家最终选择与结果。</w:t>
      </w:r>
    </w:p>
    <w:p>
      <w:pPr>
        <w:pStyle w:val="ListBullet"/>
        <w:spacing w:after="40"/>
      </w:pPr>
      <w:r>
        <w:rPr>
          <w:rFonts w:ascii="Microsoft YaHei" w:hAnsi="Microsoft YaHei"/>
        </w:rPr>
        <w:t>自动识别关键决策点并生成复盘。</w:t>
      </w:r>
    </w:p>
    <w:p>
      <w:pPr>
        <w:pStyle w:val="ListBullet"/>
        <w:spacing w:after="40"/>
      </w:pPr>
      <w:r>
        <w:rPr>
          <w:rFonts w:ascii="Microsoft YaHei" w:hAnsi="Microsoft YaHei"/>
        </w:rPr>
        <w:t>复盘输出：做得好的 3 点、最值得改进的 3 点、重复错误、可执行训练建议。</w:t>
      </w:r>
    </w:p>
    <w:p>
      <w:pPr>
        <w:pStyle w:val="Heading1"/>
      </w:pPr>
      <w:r>
        <w:t>7. 个性化学习</w:t>
      </w:r>
    </w:p>
    <w:p>
      <w:pPr>
        <w:spacing w:after="80"/>
      </w:pPr>
      <w:r>
        <w:rPr>
          <w:rFonts w:ascii="Microsoft YaHei" w:hAnsi="Microsoft YaHei"/>
        </w:rPr>
        <w:t>建立 PlayerProfile，不以单局输赢直接训练模型。重点学习玩家的风险偏好、经济节奏、阵容偏好、转型时机、强化倾向和常见错误。</w:t>
      </w:r>
    </w:p>
    <w:p>
      <w:pPr>
        <w:pStyle w:val="Code"/>
      </w:pPr>
      <w:r>
        <w:rPr>
          <w:rFonts w:ascii="Microsoft YaHei" w:hAnsi="Microsoft YaHei"/>
          <w:sz w:val="18"/>
        </w:rPr>
        <w:t>Player Profile = Style + Preference + Historical Decisions + Error Patterns + Outcome Statistics</w:t>
      </w:r>
    </w:p>
    <w:p>
      <w:pPr>
        <w:spacing w:after="80"/>
      </w:pPr>
      <w:r>
        <w:rPr>
          <w:rFonts w:ascii="Microsoft YaHei" w:hAnsi="Microsoft YaHei"/>
        </w:rPr>
        <w:t>Recommendation Outcome 应区分 Immediate / Mid-term / Final Outcome，避免把“最终第 6 名”简单等同为某个单回合建议错误。</w:t>
      </w:r>
    </w:p>
    <w:p>
      <w:pPr>
        <w:pStyle w:val="Heading1"/>
      </w:pPr>
      <w:r>
        <w:t>8. 知识图谱</w:t>
      </w:r>
    </w:p>
    <w:p>
      <w:pPr>
        <w:pStyle w:val="ListBullet"/>
        <w:spacing w:after="40"/>
      </w:pPr>
      <w:r>
        <w:rPr>
          <w:rFonts w:ascii="Microsoft YaHei" w:hAnsi="Microsoft YaHei"/>
        </w:rPr>
        <w:t>节点：Champion、Trait、Item、Augment、Encounter、Comp、Patch、Player、Round、Decision、Outcome。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关系：Champion→Trait、Champion→Comp、Item→Comp、Augment→Comp、Comp→Patch、Decision→Outcome、Player→Preference。</w:t>
      </w:r>
    </w:p>
    <w:p>
      <w:pPr>
        <w:pStyle w:val="ListBullet"/>
        <w:spacing w:after="40"/>
      </w:pPr>
      <w:r>
        <w:rPr>
          <w:rFonts w:ascii="Microsoft YaHei" w:hAnsi="Microsoft YaHei"/>
        </w:rPr>
        <w:t>知识图谱用于解释和检索，不承担精确概率计算。</w:t>
      </w:r>
    </w:p>
    <w:p>
      <w:pPr>
        <w:pStyle w:val="Heading1"/>
      </w:pPr>
      <w:r>
        <w:t>9. Web Research &amp; Source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来源等级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示例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默认权重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Official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1.00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规则/补丁/静态数据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Statistics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Tactics.tools / OP.GG / LoLCHESS / MetaTFT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0.85~0.95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统计趋势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Community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论坛/Reddit/Discord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0.40~0.65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趋势/观点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LLM Inference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模型推断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0.20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解释/假设，不作为事实源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</w:rPr>
        <w:t>所有外部事实必须保留 source_url、captured_at、patch、sample_size、source_type；对于多源冲突，优先官方规则，再用统计源交叉验证。</w:t>
      </w:r>
    </w:p>
    <w:p>
      <w:pPr>
        <w:pStyle w:val="Heading1"/>
      </w:pPr>
      <w:r>
        <w:t>10.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维度</w:t>
            </w:r>
          </w:p>
        </w:tc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目标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OCR准确率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 ≥99%（在版本内固定 UI 的受控测试集）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GameState 完整率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关键字段覆盖率 ≥98%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低置信度拦截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 confidence &lt;0.90 时进入确认流程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P95 解析延迟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离线单帧 &lt;1.5s；实时实验目标 &lt;500ms（非上线承诺）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可追溯性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每条建议可回溯至 GameState、Meta Snapshot、Evidence、Model/Rule Version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安全边界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不得出现进程内存/注入/输入自动化依赖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数据版本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所有 Meta 数据强制绑定 Patch</w:t>
            </w:r>
          </w:p>
        </w:tc>
      </w:tr>
    </w:tbl>
    <w:p/>
    <w:p>
      <w:pPr>
        <w:pStyle w:val="Heading1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风险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级别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应对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Riot政策变化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 功能独立 Flag；持续核验官方政策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账号处罚风险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不做安全承诺；优先 OFFLINE LAB / POST-GAME；需要时使用官方推荐的测试环境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OCR误识别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confidence + 人工确认 + 可回放纠错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旧Patch污染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 Isolation + TTL + 数据衰减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第三方来源不可用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多 Source Adapter + 缓存 + 降级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Agent幻觉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Evidence 必须结构化；LLM 不直接创造统计事实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玩家反馈偏差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区分纠错、偏好与策略性逆向选择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隐私/截图泄露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本地优先、最小化上传、可配置保留期</w:t>
            </w:r>
          </w:p>
        </w:tc>
      </w:tr>
    </w:tbl>
    <w:p/>
    <w:p>
      <w:pPr>
        <w:pStyle w:val="Heading1"/>
      </w:pPr>
      <w:r>
        <w:t>12.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范围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完成标准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Screenshot + OCR + GameState + Patch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固定截图集准确解析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Replay + Recommendation + 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可重建一局并记录选择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Coach + Personal 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生成可解释复盘与画像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Web Research + Community Trends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跨来源 Meta 研究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 Experiment（默认关闭）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仅做技术验证，不默认作为生产能力</w:t>
            </w:r>
          </w:p>
        </w:tc>
      </w:tr>
    </w:tbl>
    <w:p/>
    <w:p>
      <w:pPr>
        <w:pStyle w:val="Heading1"/>
      </w:pPr>
      <w:r>
        <w:t>13. 验收指标</w:t>
      </w:r>
    </w:p>
    <w:p>
      <w:pPr>
        <w:pStyle w:val="ListBullet"/>
        <w:spacing w:after="40"/>
      </w:pPr>
      <w:r>
        <w:rPr>
          <w:rFonts w:ascii="Microsoft YaHei" w:hAnsi="Microsoft YaHei"/>
        </w:rPr>
        <w:t>1000 张标注截图上的关键字段 OCR Accuracy ≥99%。</w:t>
      </w:r>
    </w:p>
    <w:p>
      <w:pPr>
        <w:pStyle w:val="ListBullet"/>
        <w:spacing w:after="40"/>
      </w:pPr>
      <w:r>
        <w:rPr>
          <w:rFonts w:ascii="Microsoft YaHei" w:hAnsi="Microsoft YaHei"/>
        </w:rPr>
        <w:t>至少覆盖：金币、等级、XP、HP、回合、商店 5 卡、棋盘单位、星级、装备、强化。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完整导入一段录像后，可生成 Round-by-Round Timeline。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 Recommendation 可追溯到至少 3 类证据：GameState、版本统计、规则/知识。</w:t>
      </w:r>
    </w:p>
    <w:p>
      <w:pPr>
        <w:pStyle w:val="ListBullet"/>
        <w:spacing w:after="40"/>
      </w:pPr>
      <w:r>
        <w:rPr>
          <w:rFonts w:ascii="Microsoft YaHei" w:hAnsi="Microsoft YaHei"/>
        </w:rPr>
        <w:t>玩家“否定”建议后可记录原因并进入个人历史。</w:t>
      </w:r>
    </w:p>
    <w:p>
      <w:pPr>
        <w:pStyle w:val="ListBullet"/>
        <w:spacing w:after="40"/>
      </w:pPr>
      <w:r>
        <w:rPr>
          <w:rFonts w:ascii="Microsoft YaHei" w:hAnsi="Microsoft YaHei"/>
        </w:rPr>
        <w:t>20+ 局后可生成基础 Player Profile；50+ 局后可输出重复错误模式。</w:t>
      </w:r>
    </w:p>
    <w:p>
      <w:pPr>
        <w:pStyle w:val="Heading1"/>
      </w:pPr>
      <w:r>
        <w:t>14. 官方参考与政策依据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TFT Developer API Policy：https://developer.riotgames.com/docs/tft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Vanguard FAQ for Third Party Applications：https://www.riotgames.com/en/DevRel/vanguard-faq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Terms of Service：https://www.riotgames.com/en/terms-of-service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Privacy Notice：https://www.riotgames.com/en/privacy-notice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重要备注</w:t>
            </w:r>
          </w:p>
          <w:p>
            <w:r>
              <w:rPr>
                <w:rFonts w:ascii="Microsoft YaHei" w:hAnsi="Microsoft YaHei"/>
                <w:sz w:val="19"/>
              </w:rPr>
              <w:t>以上政策信息截至 2026-08-22 检索时可见版本。Riot 明确说明政策会变化；开发前、测试前、发布前都应重新核验。Riot 还建议使用 PBE 测试受 Vanguard 影响的第三方应用。</w:t>
            </w:r>
          </w:p>
        </w:tc>
      </w:tr>
    </w:tbl>
    <w:p/>
    <w:p>
      <w:pPr>
        <w:jc w:val="center"/>
      </w:pPr>
      <w:r>
        <w:rPr>
          <w:b/>
          <w:sz w:val="28"/>
        </w:rPr>
        <w:t>文档更新：AI Platform V2 / RAG + Cloud LLM</w:t>
      </w:r>
    </w:p>
    <w:p>
      <w:pPr>
        <w:pStyle w:val="Heading1"/>
      </w:pPr>
      <w:r>
        <w:t>本次版本更新说明</w:t>
      </w:r>
    </w:p>
    <w:p>
      <w:r>
        <w:t>本版本基于前一版需求基线，补充“多 Tool + 多 Domain Agent + RAG + Cloud LLM + Personal RAG + Model Router”的完整 AI 平台架构。核心原则保持不变：游戏客户端保持黑盒，系统不读取游戏进程内存、不注入、不 Hook、不拦截游戏网络、不修改客户端、不模拟键鼠、不自动执行游戏操作。Cloud LLM 是增强推理层，不是事实数据库；精确规则、数值、概率必须来自结构化 Tool/Data，RAG 负责召回机制、版本、案例与知识，LLM 负责综合、解释和自然语言交互。</w:t>
      </w:r>
    </w:p>
    <w:p>
      <w:pPr>
        <w:pStyle w:val="Heading1"/>
      </w:pPr>
      <w:r>
        <w:t>Cloud LLM 与 RAG 总体架构</w:t>
      </w:r>
    </w:p>
    <w:p>
      <w:r>
        <w:rPr>
          <w:rFonts w:ascii="Consolas" w:hAnsi="Consolas"/>
          <w:sz w:val="18"/>
        </w:rPr>
        <w:t>GameState -&gt; Context Builder -&gt; Structured Tools + Meta + RAG -&gt; Domain Agents -&gt; Decision Optimizer -&gt; Cloud LLM -&gt; Response</w:t>
      </w:r>
    </w:p>
    <w:p>
      <w:pPr>
        <w:pStyle w:val="ListBullet"/>
      </w:pPr>
      <w:r>
        <w:t>Level 0 / Deterministic Tools：规则、概率、状态 Diff、结构化查询。</w:t>
      </w:r>
    </w:p>
    <w:p>
      <w:pPr>
        <w:pStyle w:val="ListBullet"/>
      </w:pPr>
      <w:r>
        <w:t>Level 1 / Retrieval：Structured Query、BM25、Vector Search、Reranker。</w:t>
      </w:r>
    </w:p>
    <w:p>
      <w:pPr>
        <w:pStyle w:val="ListBullet"/>
      </w:pPr>
      <w:r>
        <w:t>Level 2 / Domain Agents：Knowledge、Meta、Economy、Shop、Composition、Item、Transition、Risk、Replay、Personal Coach。</w:t>
      </w:r>
    </w:p>
    <w:p>
      <w:pPr>
        <w:pStyle w:val="ListBullet"/>
      </w:pPr>
      <w:r>
        <w:t>Level 3 / Cloud LLM：综合推理、候选方案比较、反事实解释、自然语言输出。</w:t>
      </w:r>
    </w:p>
    <w:p>
      <w:pPr>
        <w:pStyle w:val="ListBullet"/>
      </w:pPr>
      <w:r>
        <w:t>Cloud LLM 不直接生成 TFT 数值事实，不负责独立计算概率和经济规则。</w:t>
      </w:r>
    </w:p>
    <w:p>
      <w:pPr>
        <w:pStyle w:val="Heading1"/>
      </w:pPr>
      <w:r>
        <w:t>RAG 数据分层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技术/存储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是否允许直接作为事实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Structured Knowledge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MySQL / JSON Schema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棋子、羁绊、装备、强化、奇遇、规则、Patch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Document 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OpenSearch/Elasticsearch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Patch Notes、Wiki、攻略、社区文章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Vector Knowledge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pgvector（优先）/ Milvus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语义召回、机制说明、案例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Meta Statistics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MySQL + ClickHouse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阵容/棋子/装备/强化统计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Patch + 样本量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Memory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pgvector + MySQL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玩家历史决策、Outcome、错误模式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仅作为个人证据</w:t>
            </w:r>
          </w:p>
        </w:tc>
      </w:tr>
    </w:tbl>
    <w:p>
      <w:pPr>
        <w:pStyle w:val="Heading1"/>
      </w:pPr>
      <w:r>
        <w:t>Cloud LLM 引入时机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LLM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RAG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使用范围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不作为业务依赖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不接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工程、契约、安全边界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Agent、Web Research、机制解释；不参与游戏决策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Vision Fallback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继续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仅低置信度 OCR/CV 二次确认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正式进入决策链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Decision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Economy/Shop/Composition/Item/Transition 等多 Agent 决策综合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Coach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相似局、玩家历史、个人最佳策略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Model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RAG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按任务选择不调用 LLM/本地模型/云模型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独立实验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按需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Live 默认关闭，政策允许后再验证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产品化治理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质量治理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成本、预算、质量、灰度、回滚</w:t>
            </w:r>
          </w:p>
        </w:tc>
      </w:tr>
    </w:tbl>
    <w:p>
      <w:pPr>
        <w:pStyle w:val="Heading1"/>
      </w:pPr>
      <w:r>
        <w:t>Model Router / RAG Router</w:t>
      </w:r>
    </w:p>
    <w:p>
      <w:r>
        <w:t>新增两个平台能力：Model Router 和 RAG Router。Model Router 根据任务复杂度、延迟、隐私、成本选择“无需 LLM / 本地模型 / 低成本云模型 / 高级云模型”；RAG Router 根据任务选择 Knowledge RAG、Decision RAG 或 Personal RAG，并强制 Patch/Set/Region/Rank 等元数据过滤。</w:t>
      </w:r>
    </w:p>
    <w:p>
      <w:r>
        <w:rPr>
          <w:rFonts w:ascii="Consolas" w:hAnsi="Consolas"/>
          <w:sz w:val="18"/>
        </w:rPr>
        <w:t>简单查询 -&gt; Structured Tool -&gt; 0 LLM</w:t>
        <w:br/>
        <w:t>规则/概率 -&gt; Rule/Probability Tool -&gt; 0 LLM</w:t>
        <w:br/>
        <w:t>机制解释 -&gt; Knowledge RAG -&gt; 小模型/Cloud LLM</w:t>
        <w:br/>
        <w:t>复杂局势 -&gt; Domain Agents + Decision RAG -&gt; Cloud LLM</w:t>
        <w:br/>
        <w:t>个人复盘 -&gt; Replay + Personal RAG -&gt; Personal Coach</w:t>
      </w:r>
    </w:p>
    <w:p>
      <w:pPr>
        <w:pStyle w:val="Heading1"/>
      </w:pPr>
      <w:r>
        <w:t>新增数据治理要求</w:t>
      </w:r>
    </w:p>
    <w:p>
      <w:pPr>
        <w:pStyle w:val="ListBullet"/>
      </w:pPr>
      <w:r>
        <w:t>每个 RAG Chunk 强制保存 patch、set、source_type、source_url、captured_at、sample_size、status。</w:t>
      </w:r>
    </w:p>
    <w:p>
      <w:pPr>
        <w:pStyle w:val="ListBullet"/>
      </w:pPr>
      <w:r>
        <w:t>Patch Filter 必须在 Retrieval 层强制执行，不能交给 Prompt 自觉过滤。</w:t>
      </w:r>
    </w:p>
    <w:p>
      <w:pPr>
        <w:pStyle w:val="ListBullet"/>
      </w:pPr>
      <w:r>
        <w:t>所有 Cloud LLM 调用记录 provider、model、prompt_version、tokens、latency、cost_estimate。</w:t>
      </w:r>
    </w:p>
    <w:p>
      <w:pPr>
        <w:pStyle w:val="ListBullet"/>
      </w:pPr>
      <w:r>
        <w:t>所有 Agent 最终结论记录 Evidence Coverage；缺证据时必须输出不确定性。</w:t>
      </w:r>
    </w:p>
    <w:p>
      <w:pPr>
        <w:pStyle w:val="ListBullet"/>
      </w:pPr>
      <w:r>
        <w:t>Cloud LLM/Embedding/Reranker 任一云服务不可用时，必须提供本地或确定性降级路径。</w:t>
      </w:r>
    </w:p>
    <w:p>
      <w:pPr>
        <w:pStyle w:val="Heading1"/>
      </w:pPr>
      <w:r>
        <w:t>更新后的分期计划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计划时间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主要新增能力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2026-08-24 ~ 2026-09-04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工程地基与安全边界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Schema、Agent Contract、CI、Feature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2026-09-07 ~ 2026-10-23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+ Data + RAG + Cloud LLM Foundation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Platform、RAG、Cloud LLM Gateway、Knowledge Agent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2026-10-26 ~ 2026-11-27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Vision + GameState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OCR/CV、State Builder、Timeline、Cloud Vision Fallback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2026-11-30 ~ 2027-01-15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Meta + Decision + Decision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核心 Domain Agents、Decision RAG、LLM Grounding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2027-01-18 ~ 2027-02-26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Replay + Personal RAG + Personal Coach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反馈、复盘、相似局、个人画像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2027-03-01 ~ 2027-03-26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Orchestrator + Model/RAG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多 Agent 编排、路由、Trace、Evaluation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2027-03-29 ~ 2027-04-23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Live Experimental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默认关闭；仅政策允许后进行实验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2027-04-26 ~ 2027-06-04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Productization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成本、隐私、注册、部署、灰度、回滚</w:t>
            </w:r>
          </w:p>
        </w:tc>
      </w:tr>
    </w:tbl>
    <w:p>
      <w:pPr>
        <w:pStyle w:val="Heading1"/>
      </w:pPr>
      <w:r>
        <w:t>新增验收指标</w:t>
      </w:r>
    </w:p>
    <w:p>
      <w:pPr>
        <w:pStyle w:val="ListBullet"/>
      </w:pPr>
      <w:r>
        <w:t>RAG：至少 100 条检索评测集，输出 Recall@K、MRR、Citation Coverage。</w:t>
      </w:r>
    </w:p>
    <w:p>
      <w:pPr>
        <w:pStyle w:val="ListBullet"/>
      </w:pPr>
      <w:r>
        <w:t>Knowledge Agent：至少 100 条知识问答回归，要求版本和 Evidence 正确。</w:t>
      </w:r>
    </w:p>
    <w:p>
      <w:pPr>
        <w:pStyle w:val="ListBullet"/>
      </w:pPr>
      <w:r>
        <w:t>LLM Grounding：构造 Prompt Injection / 无证据问题测试，禁止模型编造事实。</w:t>
      </w:r>
    </w:p>
    <w:p>
      <w:pPr>
        <w:pStyle w:val="ListBullet"/>
      </w:pPr>
      <w:r>
        <w:t>Model Router：简单事实问题应能在不调用高级云模型的情况下完成。</w:t>
      </w:r>
    </w:p>
    <w:p>
      <w:pPr>
        <w:pStyle w:val="ListBullet"/>
      </w:pPr>
      <w:r>
        <w:t>Personal RAG：对比无历史/结构化 Profile/Personal RAG 三种推荐质量。</w:t>
      </w:r>
    </w:p>
    <w:p>
      <w:pPr>
        <w:pStyle w:val="ListBullet"/>
      </w:pPr>
      <w:r>
        <w:t>成本：所有云模型调用都有 token/cost 记录，支持按用户、Agent、Provider 聚合。</w:t>
      </w:r>
    </w:p>
    <w:p>
      <w:pPr>
        <w:pStyle w:val="ListBullet"/>
      </w:pPr>
      <w:r>
        <w:t>可回放：同一 GameState + 相同知识快照 + 相同模型版本应可复现，差异必须有版本证据。</w:t>
      </w:r>
    </w:p>
    <w:p>
      <w:pPr>
        <w:pStyle w:val="Heading1"/>
      </w:pPr>
      <w:r>
        <w:t>当前版本基线结论</w:t>
      </w:r>
    </w:p>
    <w:p>
      <w:r>
        <w:t>本项目不再定义为“单 Agent TFT 辅助”，而定义为“TFT Domain AI Platform”。平台底座由 Knowledge/Data、Deterministic Tools、RAG、Vision、GameState 组成；智能层由 Meta/Decision/Replay/Personal Coach 等 Domain Agent 组成；最上层由 Orchestrator + Model Router + RAG Router 负责编排。Roadmap V2 已将上述能力纳入 P0~P7 计划，当前路线图总任务数为 119 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>TFT Vision AI Coach  |  Internal Product &amp;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7878"/>
        <w:sz w:val="16"/>
      </w:rPr>
      <w:t>TFT Vision AI Coach - 完整需求文档（PRD）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