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RHYTHM SECTION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biggest differences between marching band and pep band is that in pep band we don’t use a battery percussion section. Instead, we utilize a rhythm section of drum set, electric bass, and synthesizer. These positions are very individual and, therefore, very important.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interested in a rhythm section position should attend the pre-season pep band rehearsals where their performance skill sets will be assessed.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directors will then request each player’s game availability for the entire season.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performance skills demonstrated during the pre-season rehearsals, and their season availability, a schedule of who will perform at which games will be established by the directors.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This means there will not be open sign-ups for rhythm section instruments on each game roster for the 2022-2023 season.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member of the rhythm section is not assigned to perform at a particular game, there will be limited “stipend” spots available for them to come and just observe.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members who successfully audition into the rhythm section will receive additional stipend bonus for setup and teardown and are considered a “core” member.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