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6th,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INDOORS!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CFA Dance Studio Theater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Band Room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Kaplan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Burdick Gym </w:t>
      </w:r>
      <w:r w:rsidDel="00000000" w:rsidR="00000000" w:rsidRPr="00000000">
        <w:rPr>
          <w:color w:val="ff0000"/>
          <w:rtl w:val="0"/>
        </w:rPr>
        <w:t xml:space="preserve">(Tentative)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Chairs in Kaplan for winds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Instruments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Only what’s needed for indoor music rehearsal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Earplugs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Percussion - Make progress on Golden Hour/Rock Lobster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Trailers Parked at CFA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 Kaplan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Warm Up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Show Pieces: “Golden Hour”, “Rock Lobster”, “Outro”, Encore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i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16"/>
                <w:szCs w:val="16"/>
                <w:rtl w:val="0"/>
              </w:rPr>
              <w:t xml:space="preserve">**TENTATIVE**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Band Room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(Brief)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Full TUFE on Golden Hour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Studio Theater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Lot Chunks w/Yoz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Rock Lobster Top-E, K-M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 - CHECK FACEBOOK &amp; TEXTS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16"/>
                <w:szCs w:val="16"/>
                <w:rtl w:val="0"/>
              </w:rPr>
              <w:t xml:space="preserve">**TENTATIVE**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