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B846" w14:textId="77777777" w:rsidR="008F135B" w:rsidRDefault="00000000">
      <w:pPr>
        <w:pStyle w:val="Title"/>
        <w:rPr>
          <w:sz w:val="20"/>
          <w:szCs w:val="20"/>
        </w:rPr>
      </w:pPr>
      <w:r>
        <w:rPr>
          <w:sz w:val="20"/>
          <w:szCs w:val="20"/>
        </w:rPr>
        <w:t>T O W S O N    U N I V E R S I T Y</w:t>
      </w:r>
    </w:p>
    <w:p w14:paraId="44EC22E8" w14:textId="77777777" w:rsidR="008F135B" w:rsidRDefault="00000000">
      <w:pPr>
        <w:pStyle w:val="Subtitle"/>
        <w:tabs>
          <w:tab w:val="left" w:pos="2700"/>
        </w:tabs>
        <w:rPr>
          <w:sz w:val="20"/>
          <w:szCs w:val="20"/>
        </w:rPr>
      </w:pPr>
      <w:r>
        <w:rPr>
          <w:sz w:val="20"/>
          <w:szCs w:val="20"/>
        </w:rPr>
        <w:t>Department of Computer and Information Sciences</w:t>
      </w:r>
    </w:p>
    <w:p w14:paraId="3203F114" w14:textId="0A1C167D" w:rsidR="008F135B" w:rsidRDefault="00EA55F3">
      <w:pPr>
        <w:pStyle w:val="Heading3"/>
      </w:pPr>
      <w:r>
        <w:t>Spring 2024</w:t>
      </w:r>
    </w:p>
    <w:p w14:paraId="5C445B17" w14:textId="2CCCB5F7" w:rsidR="008F135B" w:rsidRDefault="00000000">
      <w:pPr>
        <w:pStyle w:val="Heading3"/>
      </w:pPr>
      <w:r>
        <w:rPr>
          <w:lang w:val="de-DE"/>
        </w:rPr>
        <w:t>COSC 41810</w:t>
      </w:r>
      <w:r w:rsidR="00B957D8">
        <w:rPr>
          <w:lang w:val="de-DE"/>
        </w:rPr>
        <w:t>2</w:t>
      </w:r>
      <w:r>
        <w:t>-</w:t>
      </w:r>
      <w:r w:rsidR="00B957D8">
        <w:t>1582</w:t>
      </w:r>
      <w:r>
        <w:t>: Ethical and Societal Concerns of Computer Scientists</w:t>
      </w:r>
    </w:p>
    <w:p w14:paraId="45675E7E" w14:textId="77777777" w:rsidR="008F135B" w:rsidRDefault="008F135B">
      <w:pPr>
        <w:pStyle w:val="BodyA"/>
        <w:jc w:val="center"/>
      </w:pPr>
    </w:p>
    <w:p w14:paraId="29A0D926" w14:textId="77777777" w:rsidR="008F135B" w:rsidRDefault="00000000">
      <w:pPr>
        <w:pStyle w:val="BodyA"/>
        <w:jc w:val="center"/>
        <w:rPr>
          <w:b/>
          <w:bCs/>
          <w:sz w:val="20"/>
          <w:szCs w:val="20"/>
          <w:u w:val="single"/>
        </w:rPr>
      </w:pPr>
      <w:r>
        <w:rPr>
          <w:b/>
          <w:bCs/>
          <w:sz w:val="20"/>
          <w:szCs w:val="20"/>
          <w:u w:val="single"/>
        </w:rPr>
        <w:t>Meeting Times:</w:t>
      </w:r>
    </w:p>
    <w:p w14:paraId="1AB74453" w14:textId="77777777" w:rsidR="008F135B" w:rsidRDefault="008F135B">
      <w:pPr>
        <w:pStyle w:val="BodyA"/>
        <w:jc w:val="center"/>
        <w:rPr>
          <w:b/>
          <w:bCs/>
          <w:sz w:val="20"/>
          <w:szCs w:val="20"/>
          <w:u w:val="single"/>
        </w:rPr>
      </w:pPr>
    </w:p>
    <w:p w14:paraId="03C4DC81" w14:textId="6C67DAD2" w:rsidR="008F135B" w:rsidRDefault="00000000">
      <w:pPr>
        <w:pStyle w:val="BodyA"/>
        <w:jc w:val="center"/>
        <w:rPr>
          <w:b/>
          <w:bCs/>
          <w:sz w:val="20"/>
          <w:szCs w:val="20"/>
          <w:u w:val="single"/>
        </w:rPr>
      </w:pPr>
      <w:r>
        <w:rPr>
          <w:b/>
          <w:bCs/>
          <w:sz w:val="20"/>
          <w:szCs w:val="20"/>
        </w:rPr>
        <w:t xml:space="preserve">Semester: </w:t>
      </w:r>
      <w:r w:rsidR="00EA55F3">
        <w:rPr>
          <w:b/>
          <w:bCs/>
          <w:sz w:val="20"/>
          <w:szCs w:val="20"/>
        </w:rPr>
        <w:t>Jan 29-May 2</w:t>
      </w:r>
      <w:r w:rsidR="00D25744">
        <w:rPr>
          <w:b/>
          <w:bCs/>
          <w:sz w:val="20"/>
          <w:szCs w:val="20"/>
        </w:rPr>
        <w:t>0</w:t>
      </w:r>
      <w:r w:rsidR="00EA55F3">
        <w:rPr>
          <w:b/>
          <w:bCs/>
          <w:sz w:val="20"/>
          <w:szCs w:val="20"/>
        </w:rPr>
        <w:t>, 2024</w:t>
      </w:r>
    </w:p>
    <w:p w14:paraId="324BE4C1" w14:textId="77777777" w:rsidR="008F135B" w:rsidRDefault="008F135B">
      <w:pPr>
        <w:pStyle w:val="BodyA"/>
        <w:jc w:val="center"/>
        <w:rPr>
          <w:b/>
          <w:bCs/>
          <w:sz w:val="20"/>
          <w:szCs w:val="20"/>
        </w:rPr>
      </w:pPr>
    </w:p>
    <w:p w14:paraId="24939A2E" w14:textId="77777777" w:rsidR="008F135B" w:rsidRDefault="008F135B">
      <w:pPr>
        <w:pStyle w:val="BodyA"/>
        <w:jc w:val="center"/>
        <w:rPr>
          <w:b/>
          <w:bCs/>
          <w:sz w:val="20"/>
          <w:szCs w:val="20"/>
          <w:u w:val="single"/>
        </w:rPr>
      </w:pPr>
    </w:p>
    <w:p w14:paraId="4D8E96ED" w14:textId="607C8BA7" w:rsidR="008F135B" w:rsidRDefault="00000000">
      <w:pPr>
        <w:pStyle w:val="BodyA"/>
        <w:jc w:val="center"/>
        <w:rPr>
          <w:b/>
          <w:bCs/>
          <w:sz w:val="20"/>
          <w:szCs w:val="20"/>
        </w:rPr>
      </w:pPr>
      <w:r>
        <w:rPr>
          <w:b/>
          <w:bCs/>
          <w:u w:val="single"/>
        </w:rPr>
        <w:t>Mondays</w:t>
      </w:r>
      <w:r>
        <w:rPr>
          <w:b/>
          <w:bCs/>
          <w:sz w:val="20"/>
          <w:szCs w:val="20"/>
        </w:rPr>
        <w:t xml:space="preserve"> 7-9:40 PM On Campus</w:t>
      </w:r>
      <w:r w:rsidR="00EA55F3">
        <w:rPr>
          <w:b/>
          <w:bCs/>
          <w:sz w:val="20"/>
          <w:szCs w:val="20"/>
        </w:rPr>
        <w:t xml:space="preserve"> and Online</w:t>
      </w:r>
      <w:r>
        <w:rPr>
          <w:b/>
          <w:bCs/>
          <w:sz w:val="20"/>
          <w:szCs w:val="20"/>
        </w:rPr>
        <w:t xml:space="preserve"> Class</w:t>
      </w:r>
    </w:p>
    <w:p w14:paraId="7240CF1F" w14:textId="77777777" w:rsidR="008F135B" w:rsidRDefault="008F135B">
      <w:pPr>
        <w:pStyle w:val="BodyA"/>
        <w:jc w:val="center"/>
        <w:rPr>
          <w:b/>
          <w:bCs/>
          <w:sz w:val="20"/>
          <w:szCs w:val="20"/>
        </w:rPr>
      </w:pPr>
    </w:p>
    <w:p w14:paraId="3B56CDFA" w14:textId="77777777" w:rsidR="008F135B" w:rsidRDefault="008F135B">
      <w:pPr>
        <w:pStyle w:val="BodyA"/>
        <w:jc w:val="center"/>
        <w:rPr>
          <w:b/>
          <w:bCs/>
          <w:sz w:val="20"/>
          <w:szCs w:val="20"/>
        </w:rPr>
      </w:pPr>
    </w:p>
    <w:p w14:paraId="0C28B116" w14:textId="77777777" w:rsidR="008F135B" w:rsidRDefault="008F135B">
      <w:pPr>
        <w:pStyle w:val="BodyA"/>
        <w:rPr>
          <w:b/>
          <w:bCs/>
          <w:sz w:val="20"/>
          <w:szCs w:val="20"/>
        </w:rPr>
      </w:pPr>
    </w:p>
    <w:p w14:paraId="101E547D" w14:textId="77777777" w:rsidR="008F135B" w:rsidRDefault="00000000">
      <w:pPr>
        <w:pStyle w:val="BodyA"/>
        <w:rPr>
          <w:sz w:val="20"/>
          <w:szCs w:val="20"/>
        </w:rPr>
      </w:pPr>
      <w:r>
        <w:rPr>
          <w:b/>
          <w:bCs/>
          <w:sz w:val="20"/>
          <w:szCs w:val="20"/>
          <w:lang w:val="pt-PT"/>
        </w:rPr>
        <w:t>Professor:</w:t>
      </w:r>
      <w:r>
        <w:rPr>
          <w:b/>
          <w:bCs/>
          <w:sz w:val="20"/>
          <w:szCs w:val="20"/>
          <w:lang w:val="pt-PT"/>
        </w:rPr>
        <w:tab/>
      </w:r>
      <w:r>
        <w:rPr>
          <w:sz w:val="20"/>
          <w:szCs w:val="20"/>
        </w:rPr>
        <w:t>Dr. Steven A. Evans Sr.</w:t>
      </w:r>
    </w:p>
    <w:p w14:paraId="769BFB6D" w14:textId="77777777" w:rsidR="008F135B" w:rsidRDefault="00000000">
      <w:pPr>
        <w:pStyle w:val="BodyA"/>
        <w:rPr>
          <w:b/>
          <w:bCs/>
          <w:sz w:val="20"/>
          <w:szCs w:val="20"/>
        </w:rPr>
      </w:pPr>
      <w:r>
        <w:rPr>
          <w:b/>
          <w:bCs/>
          <w:sz w:val="20"/>
          <w:szCs w:val="20"/>
        </w:rPr>
        <w:t>Office Mailbox:</w:t>
      </w:r>
      <w:r>
        <w:rPr>
          <w:b/>
          <w:bCs/>
          <w:sz w:val="20"/>
          <w:szCs w:val="20"/>
        </w:rPr>
        <w:tab/>
      </w:r>
      <w:r>
        <w:rPr>
          <w:sz w:val="20"/>
          <w:szCs w:val="20"/>
        </w:rPr>
        <w:t xml:space="preserve">7800 York Road </w:t>
      </w:r>
    </w:p>
    <w:p w14:paraId="59097164" w14:textId="77777777" w:rsidR="008F135B" w:rsidRDefault="00000000">
      <w:pPr>
        <w:pStyle w:val="BodyA"/>
        <w:rPr>
          <w:sz w:val="20"/>
          <w:szCs w:val="20"/>
        </w:rPr>
      </w:pPr>
      <w:r>
        <w:rPr>
          <w:b/>
          <w:bCs/>
          <w:sz w:val="20"/>
          <w:szCs w:val="20"/>
          <w:lang w:val="it-IT"/>
        </w:rPr>
        <w:t>Phone:</w:t>
      </w:r>
      <w:r>
        <w:rPr>
          <w:b/>
          <w:bCs/>
          <w:sz w:val="20"/>
          <w:szCs w:val="20"/>
          <w:lang w:val="it-IT"/>
        </w:rPr>
        <w:tab/>
      </w:r>
      <w:r>
        <w:rPr>
          <w:b/>
          <w:bCs/>
          <w:sz w:val="20"/>
          <w:szCs w:val="20"/>
          <w:lang w:val="it-IT"/>
        </w:rPr>
        <w:tab/>
      </w:r>
      <w:r>
        <w:rPr>
          <w:sz w:val="20"/>
          <w:szCs w:val="20"/>
        </w:rPr>
        <w:t>270-872-3204/410-704-4946/</w:t>
      </w:r>
    </w:p>
    <w:p w14:paraId="5A4FFFA3" w14:textId="77777777" w:rsidR="008F135B" w:rsidRDefault="00000000">
      <w:pPr>
        <w:pStyle w:val="BodyA"/>
        <w:rPr>
          <w:sz w:val="20"/>
          <w:szCs w:val="20"/>
        </w:rPr>
      </w:pPr>
      <w:r>
        <w:rPr>
          <w:b/>
          <w:bCs/>
          <w:sz w:val="20"/>
          <w:szCs w:val="20"/>
        </w:rPr>
        <w:t>Office Location:</w:t>
      </w:r>
      <w:r>
        <w:rPr>
          <w:sz w:val="20"/>
          <w:szCs w:val="20"/>
        </w:rPr>
        <w:tab/>
        <w:t>7800 York Road, Room 426</w:t>
      </w:r>
    </w:p>
    <w:p w14:paraId="4A0F0926" w14:textId="77777777" w:rsidR="008F135B" w:rsidRDefault="00000000">
      <w:pPr>
        <w:pStyle w:val="BodyA"/>
        <w:rPr>
          <w:rStyle w:val="None"/>
          <w:sz w:val="20"/>
          <w:szCs w:val="20"/>
        </w:rPr>
      </w:pPr>
      <w:r>
        <w:rPr>
          <w:b/>
          <w:bCs/>
          <w:sz w:val="20"/>
          <w:szCs w:val="20"/>
          <w:lang w:val="de-DE"/>
        </w:rPr>
        <w:t>E-Mail:</w:t>
      </w:r>
      <w:r>
        <w:rPr>
          <w:b/>
          <w:bCs/>
          <w:sz w:val="20"/>
          <w:szCs w:val="20"/>
          <w:lang w:val="de-DE"/>
        </w:rPr>
        <w:tab/>
      </w:r>
      <w:r>
        <w:rPr>
          <w:b/>
          <w:bCs/>
          <w:sz w:val="20"/>
          <w:szCs w:val="20"/>
          <w:lang w:val="de-DE"/>
        </w:rPr>
        <w:tab/>
      </w:r>
      <w:hyperlink r:id="rId7" w:history="1">
        <w:r>
          <w:rPr>
            <w:rStyle w:val="Hyperlink0"/>
          </w:rPr>
          <w:t>saevans@towson.edu</w:t>
        </w:r>
      </w:hyperlink>
    </w:p>
    <w:p w14:paraId="3DDED717" w14:textId="77777777" w:rsidR="008F135B" w:rsidRDefault="008F135B">
      <w:pPr>
        <w:pStyle w:val="BodyA"/>
        <w:rPr>
          <w:rStyle w:val="None"/>
          <w:sz w:val="20"/>
          <w:szCs w:val="20"/>
        </w:rPr>
      </w:pPr>
    </w:p>
    <w:p w14:paraId="28EE507E" w14:textId="77777777" w:rsidR="008F135B" w:rsidRDefault="008F135B">
      <w:pPr>
        <w:pStyle w:val="BodyA"/>
        <w:rPr>
          <w:rStyle w:val="None"/>
          <w:sz w:val="20"/>
          <w:szCs w:val="20"/>
        </w:rPr>
      </w:pPr>
    </w:p>
    <w:p w14:paraId="5992C205" w14:textId="77777777" w:rsidR="008F135B" w:rsidRDefault="00000000">
      <w:pPr>
        <w:pStyle w:val="BodyA"/>
        <w:rPr>
          <w:rStyle w:val="None"/>
          <w:sz w:val="20"/>
          <w:szCs w:val="20"/>
        </w:rPr>
      </w:pPr>
      <w:r>
        <w:rPr>
          <w:rStyle w:val="None"/>
          <w:b/>
          <w:bCs/>
          <w:sz w:val="20"/>
          <w:szCs w:val="20"/>
        </w:rPr>
        <w:t>Office Hours:</w:t>
      </w:r>
      <w:r>
        <w:rPr>
          <w:rStyle w:val="None"/>
          <w:sz w:val="20"/>
          <w:szCs w:val="20"/>
        </w:rPr>
        <w:tab/>
        <w:t xml:space="preserve">Mondays 9:40-10:00 PM or 2140-2200. </w:t>
      </w:r>
      <w:r>
        <w:rPr>
          <w:rStyle w:val="None"/>
          <w:sz w:val="20"/>
          <w:szCs w:val="20"/>
          <w:u w:val="single"/>
        </w:rPr>
        <w:t>BY APPOINTMENT ONLY-</w:t>
      </w:r>
    </w:p>
    <w:p w14:paraId="6E2A2842" w14:textId="77777777" w:rsidR="008F135B" w:rsidRDefault="008F135B">
      <w:pPr>
        <w:pStyle w:val="BodyA"/>
        <w:rPr>
          <w:rStyle w:val="None"/>
          <w:sz w:val="20"/>
          <w:szCs w:val="20"/>
        </w:rPr>
      </w:pPr>
    </w:p>
    <w:p w14:paraId="62576223" w14:textId="77777777" w:rsidR="008F135B" w:rsidRDefault="00000000">
      <w:pPr>
        <w:pStyle w:val="BodyA"/>
        <w:rPr>
          <w:rStyle w:val="None"/>
          <w:sz w:val="20"/>
          <w:szCs w:val="20"/>
        </w:rPr>
      </w:pPr>
      <w:r>
        <w:rPr>
          <w:rStyle w:val="None"/>
          <w:b/>
          <w:bCs/>
          <w:sz w:val="20"/>
          <w:szCs w:val="20"/>
        </w:rPr>
        <w:t>Course Description:</w:t>
      </w:r>
    </w:p>
    <w:p w14:paraId="4D5CC3C9" w14:textId="77777777" w:rsidR="008F135B" w:rsidRDefault="008F135B">
      <w:pPr>
        <w:pStyle w:val="BodyA"/>
        <w:rPr>
          <w:rStyle w:val="None"/>
          <w:sz w:val="20"/>
          <w:szCs w:val="20"/>
        </w:rPr>
      </w:pPr>
    </w:p>
    <w:p w14:paraId="7ACFE582" w14:textId="250673E4" w:rsidR="008F135B" w:rsidRDefault="00000000">
      <w:pPr>
        <w:pStyle w:val="BodyText3"/>
        <w:jc w:val="left"/>
      </w:pPr>
      <w:r>
        <w:rPr>
          <w:rStyle w:val="None"/>
        </w:rPr>
        <w:t>This course is designed to help students deal with societal and ethical issues as professional computer scientists or as knowledgeable users. Ethical matters involving the delicate balance of information and technology in our society will be closely examined. Students will become more aware of ethical issues involving computer technology in applied areas as well as those arising from design and development of software.  The effect of computer usage on the human condition in society will be discussed, with examples taken from several areas of application.  Topics in intellectual property rights will be covered, as well as privacy issues, security issues, computer crimes, and legislation regarding computer technology. Professional activities in computing to be studies include professional and corporate standards, codes of ethics and good practice, and certification and licensing of computing personnel.</w:t>
      </w:r>
    </w:p>
    <w:p w14:paraId="14A4B739" w14:textId="77777777" w:rsidR="008F135B" w:rsidRDefault="008F135B">
      <w:pPr>
        <w:pStyle w:val="BodyA"/>
        <w:rPr>
          <w:rStyle w:val="None"/>
          <w:sz w:val="20"/>
          <w:szCs w:val="20"/>
        </w:rPr>
      </w:pPr>
    </w:p>
    <w:p w14:paraId="0E15B717" w14:textId="77777777" w:rsidR="008F135B" w:rsidRDefault="00000000">
      <w:pPr>
        <w:pStyle w:val="BodyText3"/>
        <w:jc w:val="left"/>
      </w:pPr>
      <w:r>
        <w:rPr>
          <w:rStyle w:val="None"/>
        </w:rPr>
        <w:t>Through case studies, homework assignments, and in-class discussions, students will gain valuable skills, such as analytical, problem-solving, drawing reasonable inferences from observation, synthesizes and integrate information and ideas, holistic approach, creative expression and distinguish between fact and opinion.</w:t>
      </w:r>
    </w:p>
    <w:p w14:paraId="721D955D" w14:textId="77777777" w:rsidR="008F135B" w:rsidRDefault="008F135B">
      <w:pPr>
        <w:pStyle w:val="BodyA"/>
        <w:rPr>
          <w:rStyle w:val="None"/>
          <w:sz w:val="20"/>
          <w:szCs w:val="20"/>
        </w:rPr>
      </w:pPr>
    </w:p>
    <w:p w14:paraId="73F810D6" w14:textId="77777777" w:rsidR="008F135B" w:rsidRDefault="00000000">
      <w:pPr>
        <w:pStyle w:val="BodyA"/>
        <w:rPr>
          <w:rStyle w:val="None"/>
          <w:b/>
          <w:bCs/>
          <w:sz w:val="20"/>
          <w:szCs w:val="20"/>
          <w:lang w:val="nl-NL"/>
        </w:rPr>
      </w:pPr>
      <w:r>
        <w:rPr>
          <w:rStyle w:val="None"/>
          <w:b/>
          <w:bCs/>
          <w:sz w:val="20"/>
          <w:szCs w:val="20"/>
          <w:lang w:val="nl-NL"/>
        </w:rPr>
        <w:t>Goals:</w:t>
      </w:r>
    </w:p>
    <w:p w14:paraId="0EAACBEB" w14:textId="77777777" w:rsidR="008F135B" w:rsidRDefault="008F135B">
      <w:pPr>
        <w:pStyle w:val="BodyA"/>
        <w:rPr>
          <w:rStyle w:val="None"/>
          <w:b/>
          <w:bCs/>
          <w:sz w:val="20"/>
          <w:szCs w:val="20"/>
        </w:rPr>
      </w:pPr>
    </w:p>
    <w:p w14:paraId="495DB8AF" w14:textId="77777777" w:rsidR="008F135B" w:rsidRDefault="00000000">
      <w:pPr>
        <w:pStyle w:val="BodyA"/>
        <w:numPr>
          <w:ilvl w:val="0"/>
          <w:numId w:val="2"/>
        </w:numPr>
        <w:spacing w:after="120"/>
        <w:rPr>
          <w:sz w:val="20"/>
          <w:szCs w:val="20"/>
        </w:rPr>
      </w:pPr>
      <w:r>
        <w:rPr>
          <w:rStyle w:val="None"/>
          <w:sz w:val="20"/>
          <w:szCs w:val="20"/>
        </w:rPr>
        <w:t>Students will be able to appreciate the needs of ethics as applied to computer technology.</w:t>
      </w:r>
    </w:p>
    <w:p w14:paraId="2B82E1E6" w14:textId="77777777" w:rsidR="008F135B" w:rsidRDefault="00000000">
      <w:pPr>
        <w:pStyle w:val="BodyA"/>
        <w:numPr>
          <w:ilvl w:val="0"/>
          <w:numId w:val="2"/>
        </w:numPr>
        <w:spacing w:after="120"/>
        <w:rPr>
          <w:sz w:val="20"/>
          <w:szCs w:val="20"/>
        </w:rPr>
      </w:pPr>
      <w:r>
        <w:rPr>
          <w:rStyle w:val="None"/>
          <w:sz w:val="20"/>
          <w:szCs w:val="20"/>
        </w:rPr>
        <w:t>Students will be able to analyze and debate ethical issues regarding computer technology in society using a structured problem-solving approach.</w:t>
      </w:r>
    </w:p>
    <w:p w14:paraId="5721039A" w14:textId="77777777" w:rsidR="008F135B" w:rsidRDefault="00000000">
      <w:pPr>
        <w:pStyle w:val="BodyA"/>
        <w:numPr>
          <w:ilvl w:val="0"/>
          <w:numId w:val="2"/>
        </w:numPr>
        <w:spacing w:after="120"/>
        <w:rPr>
          <w:sz w:val="20"/>
          <w:szCs w:val="20"/>
        </w:rPr>
      </w:pPr>
      <w:r>
        <w:rPr>
          <w:rStyle w:val="None"/>
          <w:sz w:val="20"/>
          <w:szCs w:val="20"/>
        </w:rPr>
        <w:t>Students will be able to evaluate the premises of information and make logical and relevant decisions based upon situations.</w:t>
      </w:r>
    </w:p>
    <w:p w14:paraId="28941CFD" w14:textId="77777777" w:rsidR="008F135B" w:rsidRDefault="008F135B">
      <w:pPr>
        <w:pStyle w:val="BodyA"/>
        <w:spacing w:after="120"/>
        <w:rPr>
          <w:rStyle w:val="None"/>
          <w:sz w:val="20"/>
          <w:szCs w:val="20"/>
        </w:rPr>
      </w:pPr>
    </w:p>
    <w:p w14:paraId="5528DAEB" w14:textId="77777777" w:rsidR="008F135B" w:rsidRDefault="00000000">
      <w:pPr>
        <w:pStyle w:val="BodyA"/>
        <w:rPr>
          <w:rStyle w:val="None"/>
          <w:sz w:val="20"/>
          <w:szCs w:val="20"/>
        </w:rPr>
      </w:pPr>
      <w:r>
        <w:rPr>
          <w:rStyle w:val="None"/>
          <w:b/>
          <w:bCs/>
          <w:sz w:val="20"/>
          <w:szCs w:val="20"/>
        </w:rPr>
        <w:t xml:space="preserve">Objectives:  </w:t>
      </w:r>
    </w:p>
    <w:p w14:paraId="1B634E61" w14:textId="77777777" w:rsidR="008F135B" w:rsidRDefault="008F135B">
      <w:pPr>
        <w:pStyle w:val="BodyA"/>
        <w:rPr>
          <w:rStyle w:val="None"/>
          <w:sz w:val="20"/>
          <w:szCs w:val="20"/>
        </w:rPr>
      </w:pPr>
    </w:p>
    <w:p w14:paraId="4BC28D05" w14:textId="77777777" w:rsidR="008F135B" w:rsidRDefault="00000000">
      <w:pPr>
        <w:pStyle w:val="BodyA"/>
        <w:spacing w:after="120"/>
        <w:rPr>
          <w:rStyle w:val="None"/>
          <w:sz w:val="20"/>
          <w:szCs w:val="20"/>
        </w:rPr>
      </w:pPr>
      <w:r>
        <w:rPr>
          <w:rStyle w:val="None"/>
          <w:sz w:val="20"/>
          <w:szCs w:val="20"/>
        </w:rPr>
        <w:t>The methodology used within this course will require students to:</w:t>
      </w:r>
    </w:p>
    <w:p w14:paraId="01A8D1FC" w14:textId="77777777" w:rsidR="008F135B" w:rsidRDefault="00000000">
      <w:pPr>
        <w:pStyle w:val="BodyA"/>
        <w:numPr>
          <w:ilvl w:val="0"/>
          <w:numId w:val="4"/>
        </w:numPr>
        <w:spacing w:after="120"/>
        <w:rPr>
          <w:sz w:val="20"/>
          <w:szCs w:val="20"/>
        </w:rPr>
      </w:pPr>
      <w:r>
        <w:rPr>
          <w:rStyle w:val="None"/>
          <w:sz w:val="20"/>
          <w:szCs w:val="20"/>
        </w:rPr>
        <w:t xml:space="preserve">Identify ethical issues. </w:t>
      </w:r>
    </w:p>
    <w:p w14:paraId="448C69DE" w14:textId="77777777" w:rsidR="008F135B" w:rsidRDefault="00000000">
      <w:pPr>
        <w:pStyle w:val="BodyA"/>
        <w:numPr>
          <w:ilvl w:val="0"/>
          <w:numId w:val="4"/>
        </w:numPr>
        <w:spacing w:after="120"/>
        <w:rPr>
          <w:sz w:val="20"/>
          <w:szCs w:val="20"/>
        </w:rPr>
      </w:pPr>
      <w:r>
        <w:rPr>
          <w:rStyle w:val="None"/>
          <w:sz w:val="20"/>
          <w:szCs w:val="20"/>
        </w:rPr>
        <w:lastRenderedPageBreak/>
        <w:t>Analyze ethical issues using a structured problem-solving approach.</w:t>
      </w:r>
    </w:p>
    <w:p w14:paraId="59C641C4" w14:textId="77777777" w:rsidR="008F135B" w:rsidRDefault="00000000">
      <w:pPr>
        <w:pStyle w:val="BodyA"/>
        <w:numPr>
          <w:ilvl w:val="0"/>
          <w:numId w:val="4"/>
        </w:numPr>
        <w:spacing w:after="120"/>
        <w:rPr>
          <w:sz w:val="20"/>
          <w:szCs w:val="20"/>
        </w:rPr>
      </w:pPr>
      <w:r>
        <w:rPr>
          <w:rStyle w:val="None"/>
          <w:sz w:val="20"/>
          <w:szCs w:val="20"/>
        </w:rPr>
        <w:t>Debate their position on ethical issues.</w:t>
      </w:r>
    </w:p>
    <w:p w14:paraId="25D5D286" w14:textId="266966A7" w:rsidR="008F135B" w:rsidRDefault="00000000">
      <w:pPr>
        <w:pStyle w:val="BodyA"/>
        <w:numPr>
          <w:ilvl w:val="0"/>
          <w:numId w:val="4"/>
        </w:numPr>
        <w:spacing w:after="120"/>
        <w:rPr>
          <w:sz w:val="20"/>
          <w:szCs w:val="20"/>
        </w:rPr>
      </w:pPr>
      <w:r>
        <w:rPr>
          <w:rStyle w:val="None"/>
          <w:sz w:val="20"/>
          <w:szCs w:val="20"/>
        </w:rPr>
        <w:t xml:space="preserve">Demonstrate their knowledge of ethics </w:t>
      </w:r>
      <w:r w:rsidR="00314DF5">
        <w:rPr>
          <w:rStyle w:val="None"/>
          <w:sz w:val="20"/>
          <w:szCs w:val="20"/>
        </w:rPr>
        <w:t>using</w:t>
      </w:r>
      <w:r>
        <w:rPr>
          <w:rStyle w:val="None"/>
          <w:sz w:val="20"/>
          <w:szCs w:val="20"/>
        </w:rPr>
        <w:t xml:space="preserve"> problem solving and critical thinking approaches.</w:t>
      </w:r>
    </w:p>
    <w:p w14:paraId="16FA1BC0" w14:textId="77777777" w:rsidR="008F135B" w:rsidRDefault="00000000">
      <w:pPr>
        <w:pStyle w:val="BodyA"/>
        <w:spacing w:after="120"/>
        <w:rPr>
          <w:rStyle w:val="None"/>
          <w:sz w:val="20"/>
          <w:szCs w:val="20"/>
        </w:rPr>
      </w:pPr>
      <w:r>
        <w:rPr>
          <w:rStyle w:val="None"/>
          <w:b/>
          <w:bCs/>
          <w:sz w:val="20"/>
          <w:szCs w:val="20"/>
        </w:rPr>
        <w:t>Prerequisites:</w:t>
      </w:r>
      <w:r>
        <w:rPr>
          <w:rStyle w:val="None"/>
          <w:sz w:val="20"/>
          <w:szCs w:val="20"/>
        </w:rPr>
        <w:t xml:space="preserve"> Completion of I.D. (or a higher-level English course); Junior/Senior Standing</w:t>
      </w:r>
    </w:p>
    <w:p w14:paraId="140749A7" w14:textId="77777777" w:rsidR="008F135B" w:rsidRDefault="008F135B">
      <w:pPr>
        <w:pStyle w:val="BodyA"/>
        <w:spacing w:after="120"/>
        <w:rPr>
          <w:rStyle w:val="None"/>
          <w:b/>
          <w:bCs/>
          <w:sz w:val="20"/>
          <w:szCs w:val="20"/>
        </w:rPr>
      </w:pPr>
    </w:p>
    <w:p w14:paraId="76A14848" w14:textId="77777777" w:rsidR="008F135B" w:rsidRDefault="00000000">
      <w:pPr>
        <w:pStyle w:val="BodyA"/>
        <w:spacing w:after="120"/>
        <w:rPr>
          <w:rStyle w:val="None"/>
          <w:b/>
          <w:bCs/>
          <w:sz w:val="20"/>
          <w:szCs w:val="20"/>
        </w:rPr>
      </w:pPr>
      <w:r>
        <w:rPr>
          <w:rStyle w:val="None"/>
          <w:b/>
          <w:bCs/>
          <w:sz w:val="20"/>
          <w:szCs w:val="20"/>
        </w:rPr>
        <w:t>Required Texts:</w:t>
      </w:r>
    </w:p>
    <w:p w14:paraId="245EF056" w14:textId="77777777" w:rsidR="008F135B" w:rsidRDefault="00000000">
      <w:pPr>
        <w:pStyle w:val="BodyA"/>
        <w:spacing w:line="480" w:lineRule="auto"/>
        <w:rPr>
          <w:rStyle w:val="None"/>
          <w:i/>
          <w:iCs/>
        </w:rPr>
      </w:pPr>
      <w:r>
        <w:rPr>
          <w:rStyle w:val="None"/>
        </w:rPr>
        <w:t xml:space="preserve">1. Tavani, H., T. (2016). </w:t>
      </w:r>
      <w:r>
        <w:rPr>
          <w:rStyle w:val="None"/>
          <w:i/>
          <w:iCs/>
        </w:rPr>
        <w:t xml:space="preserve">Ethics and technology. Controversies, questions, and strategies   </w:t>
      </w:r>
    </w:p>
    <w:p w14:paraId="6936E895" w14:textId="77777777" w:rsidR="008F135B" w:rsidRDefault="00000000">
      <w:pPr>
        <w:pStyle w:val="BodyA"/>
        <w:spacing w:line="480" w:lineRule="auto"/>
      </w:pPr>
      <w:r>
        <w:rPr>
          <w:rStyle w:val="None"/>
          <w:i/>
          <w:iCs/>
        </w:rPr>
        <w:t xml:space="preserve">  </w:t>
      </w:r>
      <w:r>
        <w:rPr>
          <w:rStyle w:val="None"/>
          <w:i/>
          <w:iCs/>
        </w:rPr>
        <w:tab/>
        <w:t xml:space="preserve">for ethical computing </w:t>
      </w:r>
      <w:r>
        <w:rPr>
          <w:rStyle w:val="None"/>
        </w:rPr>
        <w:t>(5</w:t>
      </w:r>
      <w:r>
        <w:rPr>
          <w:rStyle w:val="None"/>
          <w:vertAlign w:val="superscript"/>
        </w:rPr>
        <w:t>th</w:t>
      </w:r>
      <w:r>
        <w:rPr>
          <w:rStyle w:val="None"/>
        </w:rPr>
        <w:t xml:space="preserve"> ed.). Danvers, MA: Wiley and Sons</w:t>
      </w:r>
    </w:p>
    <w:p w14:paraId="7A85980F" w14:textId="77777777" w:rsidR="008F135B" w:rsidRDefault="00000000">
      <w:pPr>
        <w:pStyle w:val="BodyA"/>
        <w:spacing w:after="120"/>
        <w:ind w:firstLine="720"/>
        <w:rPr>
          <w:rStyle w:val="None"/>
          <w:b/>
          <w:bCs/>
          <w:sz w:val="20"/>
          <w:szCs w:val="20"/>
          <w:lang w:val="de-DE"/>
        </w:rPr>
      </w:pPr>
      <w:r>
        <w:rPr>
          <w:rStyle w:val="None"/>
          <w:b/>
          <w:bCs/>
          <w:sz w:val="20"/>
          <w:szCs w:val="20"/>
          <w:lang w:val="de-DE"/>
        </w:rPr>
        <w:t>E&amp;T ISBNs: 9781119239758, 9781119239758, 9781119186595</w:t>
      </w:r>
    </w:p>
    <w:p w14:paraId="722761EB" w14:textId="77777777" w:rsidR="008F135B" w:rsidRDefault="008F135B">
      <w:pPr>
        <w:pStyle w:val="BodyA"/>
        <w:spacing w:after="120"/>
        <w:ind w:firstLine="720"/>
        <w:rPr>
          <w:rStyle w:val="None"/>
          <w:b/>
          <w:bCs/>
          <w:sz w:val="20"/>
          <w:szCs w:val="20"/>
          <w:lang w:val="de-DE"/>
        </w:rPr>
      </w:pPr>
    </w:p>
    <w:p w14:paraId="6BE478EB" w14:textId="77777777" w:rsidR="008F135B" w:rsidRDefault="00000000">
      <w:pPr>
        <w:pStyle w:val="BodyA"/>
        <w:spacing w:line="480" w:lineRule="auto"/>
      </w:pPr>
      <w:r>
        <w:rPr>
          <w:rStyle w:val="None"/>
          <w:lang w:val="it-IT"/>
        </w:rPr>
        <w:t xml:space="preserve">2. Spinello, R., A. (2021). </w:t>
      </w:r>
      <w:r>
        <w:rPr>
          <w:rStyle w:val="None"/>
          <w:i/>
          <w:iCs/>
        </w:rPr>
        <w:t>Cybernetics. Morality and Law in Cyberspace</w:t>
      </w:r>
      <w:r>
        <w:rPr>
          <w:rStyle w:val="None"/>
        </w:rPr>
        <w:t xml:space="preserve"> (7</w:t>
      </w:r>
      <w:r>
        <w:rPr>
          <w:rStyle w:val="None"/>
          <w:vertAlign w:val="superscript"/>
        </w:rPr>
        <w:t>th</w:t>
      </w:r>
      <w:r>
        <w:rPr>
          <w:rStyle w:val="None"/>
        </w:rPr>
        <w:t xml:space="preserve"> ed.). </w:t>
      </w:r>
    </w:p>
    <w:p w14:paraId="36FFB5A6" w14:textId="77777777" w:rsidR="008F135B" w:rsidRDefault="00000000">
      <w:pPr>
        <w:pStyle w:val="BodyA"/>
        <w:spacing w:after="120"/>
        <w:rPr>
          <w:rStyle w:val="None"/>
          <w:sz w:val="20"/>
          <w:szCs w:val="20"/>
        </w:rPr>
      </w:pPr>
      <w:r>
        <w:rPr>
          <w:rStyle w:val="None"/>
        </w:rPr>
        <w:tab/>
        <w:t>Burlington, MA: Jones and Bartlett Learning</w:t>
      </w:r>
    </w:p>
    <w:p w14:paraId="0AE878E6" w14:textId="77777777" w:rsidR="008F135B" w:rsidRDefault="00000000">
      <w:pPr>
        <w:pStyle w:val="BodyA"/>
        <w:spacing w:after="120"/>
        <w:ind w:firstLine="720"/>
        <w:rPr>
          <w:rStyle w:val="None"/>
          <w:b/>
          <w:bCs/>
          <w:sz w:val="20"/>
          <w:szCs w:val="20"/>
        </w:rPr>
      </w:pPr>
      <w:r>
        <w:rPr>
          <w:rStyle w:val="None"/>
          <w:b/>
          <w:bCs/>
          <w:sz w:val="20"/>
          <w:szCs w:val="20"/>
        </w:rPr>
        <w:t>CE ISBNs: 18406-8, 9781284184068, 9781284184075, 1284184072</w:t>
      </w:r>
    </w:p>
    <w:p w14:paraId="1372CFFF" w14:textId="77777777" w:rsidR="008F135B" w:rsidRDefault="008F135B">
      <w:pPr>
        <w:pStyle w:val="BodyA"/>
        <w:spacing w:after="120"/>
        <w:ind w:firstLine="720"/>
        <w:rPr>
          <w:rStyle w:val="None"/>
          <w:sz w:val="20"/>
          <w:szCs w:val="20"/>
        </w:rPr>
      </w:pPr>
    </w:p>
    <w:p w14:paraId="36A22535" w14:textId="77777777" w:rsidR="008F135B" w:rsidRDefault="00000000">
      <w:pPr>
        <w:pStyle w:val="BodyA"/>
        <w:spacing w:after="120"/>
        <w:rPr>
          <w:rStyle w:val="None"/>
          <w:b/>
          <w:bCs/>
          <w:sz w:val="20"/>
          <w:szCs w:val="20"/>
          <w:lang w:val="de-DE"/>
        </w:rPr>
      </w:pPr>
      <w:r>
        <w:rPr>
          <w:rStyle w:val="None"/>
          <w:b/>
          <w:bCs/>
          <w:sz w:val="20"/>
          <w:szCs w:val="20"/>
          <w:lang w:val="de-DE"/>
        </w:rPr>
        <w:t xml:space="preserve">Optional: </w:t>
      </w:r>
    </w:p>
    <w:p w14:paraId="057A253E" w14:textId="77777777" w:rsidR="008F135B" w:rsidRDefault="00000000">
      <w:pPr>
        <w:pStyle w:val="BodyA"/>
        <w:spacing w:after="120" w:line="480" w:lineRule="auto"/>
        <w:rPr>
          <w:rStyle w:val="None"/>
          <w:sz w:val="20"/>
          <w:szCs w:val="20"/>
        </w:rPr>
      </w:pPr>
      <w:r>
        <w:rPr>
          <w:rStyle w:val="None"/>
          <w:sz w:val="20"/>
          <w:szCs w:val="20"/>
        </w:rPr>
        <w:t xml:space="preserve">American Psychological Association. (2020). Publication manual of the American Psychological </w:t>
      </w:r>
    </w:p>
    <w:p w14:paraId="39F37DD6" w14:textId="77777777" w:rsidR="008F135B" w:rsidRDefault="00000000">
      <w:pPr>
        <w:pStyle w:val="BodyA"/>
        <w:spacing w:after="120" w:line="480" w:lineRule="auto"/>
        <w:ind w:left="720"/>
        <w:rPr>
          <w:rStyle w:val="None"/>
          <w:sz w:val="20"/>
          <w:szCs w:val="20"/>
        </w:rPr>
      </w:pPr>
      <w:r>
        <w:rPr>
          <w:rStyle w:val="None"/>
          <w:sz w:val="20"/>
          <w:szCs w:val="20"/>
        </w:rPr>
        <w:t>https://towson.libguides.com/apastyle7</w:t>
      </w:r>
    </w:p>
    <w:p w14:paraId="4D2F4B11" w14:textId="77777777" w:rsidR="008F135B" w:rsidRDefault="00000000">
      <w:pPr>
        <w:pStyle w:val="BodyA"/>
        <w:spacing w:after="120" w:line="480" w:lineRule="auto"/>
        <w:ind w:left="720"/>
        <w:rPr>
          <w:rStyle w:val="None"/>
          <w:sz w:val="20"/>
          <w:szCs w:val="20"/>
        </w:rPr>
      </w:pPr>
      <w:r>
        <w:rPr>
          <w:rStyle w:val="None"/>
          <w:sz w:val="20"/>
          <w:szCs w:val="20"/>
        </w:rPr>
        <w:t>Association (7</w:t>
      </w:r>
      <w:r>
        <w:rPr>
          <w:rStyle w:val="None"/>
          <w:sz w:val="20"/>
          <w:szCs w:val="20"/>
          <w:vertAlign w:val="superscript"/>
        </w:rPr>
        <w:t>th</w:t>
      </w:r>
      <w:r>
        <w:rPr>
          <w:rStyle w:val="None"/>
          <w:sz w:val="20"/>
          <w:szCs w:val="20"/>
        </w:rPr>
        <w:t xml:space="preserve"> ed.). Washington, DC: Author. ISBN: </w:t>
      </w:r>
    </w:p>
    <w:p w14:paraId="2A5F9A3A" w14:textId="77777777" w:rsidR="008F135B" w:rsidRDefault="00000000">
      <w:pPr>
        <w:pStyle w:val="BodyA"/>
        <w:spacing w:after="120"/>
        <w:ind w:left="720"/>
        <w:rPr>
          <w:rStyle w:val="None"/>
          <w:sz w:val="20"/>
          <w:szCs w:val="20"/>
        </w:rPr>
      </w:pPr>
      <w:r>
        <w:rPr>
          <w:rStyle w:val="None"/>
          <w:sz w:val="20"/>
          <w:szCs w:val="20"/>
        </w:rPr>
        <w:t>978-4338-3217-8 (Spiral)</w:t>
      </w:r>
    </w:p>
    <w:p w14:paraId="30AC6EC0" w14:textId="77777777" w:rsidR="008F135B" w:rsidRDefault="00000000">
      <w:pPr>
        <w:pStyle w:val="BodyA"/>
        <w:spacing w:after="120"/>
        <w:ind w:left="720"/>
        <w:rPr>
          <w:rStyle w:val="None"/>
          <w:sz w:val="20"/>
          <w:szCs w:val="20"/>
        </w:rPr>
      </w:pPr>
      <w:r>
        <w:rPr>
          <w:rStyle w:val="None"/>
          <w:sz w:val="20"/>
          <w:szCs w:val="20"/>
        </w:rPr>
        <w:t>978-4338-3216-1 (Paperback)</w:t>
      </w:r>
    </w:p>
    <w:p w14:paraId="622180C2" w14:textId="77777777" w:rsidR="008F135B" w:rsidRDefault="00000000">
      <w:pPr>
        <w:pStyle w:val="BodyA"/>
        <w:spacing w:after="120"/>
        <w:ind w:left="720"/>
        <w:rPr>
          <w:rStyle w:val="None"/>
          <w:sz w:val="20"/>
          <w:szCs w:val="20"/>
        </w:rPr>
      </w:pPr>
      <w:r>
        <w:rPr>
          <w:rStyle w:val="None"/>
          <w:sz w:val="20"/>
          <w:szCs w:val="20"/>
        </w:rPr>
        <w:t>978-4338-3215-4 (Hardcover)</w:t>
      </w:r>
    </w:p>
    <w:p w14:paraId="3A55777B" w14:textId="77777777" w:rsidR="008F135B" w:rsidRDefault="008F135B">
      <w:pPr>
        <w:pStyle w:val="BodyA"/>
        <w:spacing w:after="120"/>
        <w:ind w:left="720"/>
        <w:rPr>
          <w:rStyle w:val="None"/>
          <w:sz w:val="20"/>
          <w:szCs w:val="20"/>
        </w:rPr>
      </w:pPr>
    </w:p>
    <w:p w14:paraId="7BD57DD3" w14:textId="2858D98C" w:rsidR="008F135B" w:rsidRDefault="00314DF5">
      <w:pPr>
        <w:pStyle w:val="BodyA"/>
        <w:spacing w:after="120"/>
        <w:rPr>
          <w:rStyle w:val="None"/>
          <w:b/>
          <w:bCs/>
          <w:color w:val="000080"/>
          <w:sz w:val="20"/>
          <w:szCs w:val="20"/>
          <w:u w:color="000080"/>
        </w:rPr>
      </w:pPr>
      <w:r>
        <w:rPr>
          <w:rStyle w:val="None"/>
          <w:b/>
          <w:bCs/>
          <w:color w:val="000080"/>
          <w:sz w:val="20"/>
          <w:szCs w:val="20"/>
          <w:u w:color="000080"/>
        </w:rPr>
        <w:t xml:space="preserve">Assignment list: </w:t>
      </w:r>
    </w:p>
    <w:p w14:paraId="4849072E" w14:textId="0C9C5538" w:rsidR="008F135B" w:rsidRDefault="005A3647">
      <w:pPr>
        <w:pStyle w:val="BodyA"/>
        <w:numPr>
          <w:ilvl w:val="0"/>
          <w:numId w:val="6"/>
        </w:numPr>
        <w:spacing w:after="120"/>
        <w:rPr>
          <w:sz w:val="20"/>
          <w:szCs w:val="20"/>
        </w:rPr>
      </w:pPr>
      <w:r>
        <w:rPr>
          <w:rStyle w:val="None"/>
          <w:sz w:val="20"/>
          <w:szCs w:val="20"/>
          <w:u w:color="000080"/>
        </w:rPr>
        <w:t>Lessig Modalities Assignment (Week 1) 32 points.</w:t>
      </w:r>
    </w:p>
    <w:p w14:paraId="44E96D8C" w14:textId="63790DB3" w:rsidR="008F135B" w:rsidRDefault="00000000">
      <w:pPr>
        <w:pStyle w:val="BodyA"/>
        <w:numPr>
          <w:ilvl w:val="0"/>
          <w:numId w:val="6"/>
        </w:numPr>
        <w:spacing w:after="120"/>
        <w:rPr>
          <w:sz w:val="20"/>
          <w:szCs w:val="20"/>
        </w:rPr>
      </w:pPr>
      <w:r>
        <w:rPr>
          <w:rStyle w:val="None"/>
          <w:sz w:val="20"/>
          <w:szCs w:val="20"/>
        </w:rPr>
        <w:t xml:space="preserve">Ethical Theories </w:t>
      </w:r>
      <w:r w:rsidR="00EA55F3">
        <w:rPr>
          <w:rStyle w:val="None"/>
          <w:sz w:val="20"/>
          <w:szCs w:val="20"/>
        </w:rPr>
        <w:t xml:space="preserve">Decomposition And Barlow Comparison </w:t>
      </w:r>
      <w:r w:rsidR="005A3647">
        <w:rPr>
          <w:rStyle w:val="None"/>
          <w:sz w:val="20"/>
          <w:szCs w:val="20"/>
        </w:rPr>
        <w:t>Assignment</w:t>
      </w:r>
      <w:r>
        <w:rPr>
          <w:rStyle w:val="None"/>
          <w:sz w:val="20"/>
          <w:szCs w:val="20"/>
        </w:rPr>
        <w:t xml:space="preserve"> (</w:t>
      </w:r>
      <w:r>
        <w:rPr>
          <w:rStyle w:val="None"/>
          <w:sz w:val="20"/>
          <w:szCs w:val="20"/>
          <w:u w:color="000080"/>
        </w:rPr>
        <w:t xml:space="preserve">Week </w:t>
      </w:r>
      <w:r w:rsidR="00EA55F3">
        <w:rPr>
          <w:rStyle w:val="None"/>
          <w:sz w:val="20"/>
          <w:szCs w:val="20"/>
          <w:u w:color="000080"/>
        </w:rPr>
        <w:t>3</w:t>
      </w:r>
      <w:r>
        <w:rPr>
          <w:rStyle w:val="None"/>
          <w:sz w:val="20"/>
          <w:szCs w:val="20"/>
          <w:u w:color="000080"/>
        </w:rPr>
        <w:t xml:space="preserve">) </w:t>
      </w:r>
      <w:r w:rsidR="005A3647">
        <w:rPr>
          <w:rStyle w:val="None"/>
          <w:sz w:val="20"/>
          <w:szCs w:val="20"/>
          <w:u w:color="000080"/>
        </w:rPr>
        <w:t>32</w:t>
      </w:r>
      <w:r>
        <w:rPr>
          <w:rStyle w:val="None"/>
          <w:sz w:val="20"/>
          <w:szCs w:val="20"/>
          <w:u w:color="000080"/>
        </w:rPr>
        <w:t xml:space="preserve"> points.</w:t>
      </w:r>
    </w:p>
    <w:p w14:paraId="5E406354" w14:textId="6E8E8264" w:rsidR="008F135B" w:rsidRDefault="005A3647">
      <w:pPr>
        <w:pStyle w:val="BodyA"/>
        <w:numPr>
          <w:ilvl w:val="0"/>
          <w:numId w:val="6"/>
        </w:numPr>
        <w:spacing w:after="120"/>
        <w:rPr>
          <w:rStyle w:val="None"/>
          <w:sz w:val="20"/>
          <w:szCs w:val="20"/>
        </w:rPr>
      </w:pPr>
      <w:r>
        <w:rPr>
          <w:rStyle w:val="None"/>
          <w:sz w:val="20"/>
          <w:szCs w:val="20"/>
        </w:rPr>
        <w:t xml:space="preserve">Effective Arguments Assignment (Week </w:t>
      </w:r>
      <w:r w:rsidR="00942F72">
        <w:rPr>
          <w:rStyle w:val="None"/>
          <w:sz w:val="20"/>
          <w:szCs w:val="20"/>
        </w:rPr>
        <w:t>5</w:t>
      </w:r>
      <w:r>
        <w:rPr>
          <w:rStyle w:val="None"/>
          <w:sz w:val="20"/>
          <w:szCs w:val="20"/>
        </w:rPr>
        <w:t>) 32 Points.</w:t>
      </w:r>
      <w:r w:rsidR="00BB5BBF">
        <w:rPr>
          <w:rStyle w:val="None"/>
          <w:sz w:val="20"/>
          <w:szCs w:val="20"/>
        </w:rPr>
        <w:t xml:space="preserve"> </w:t>
      </w:r>
    </w:p>
    <w:p w14:paraId="57AFE8FE" w14:textId="5F309254" w:rsidR="00EA55F3" w:rsidRDefault="00EA55F3">
      <w:pPr>
        <w:pStyle w:val="BodyA"/>
        <w:numPr>
          <w:ilvl w:val="0"/>
          <w:numId w:val="6"/>
        </w:numPr>
        <w:spacing w:after="120"/>
        <w:rPr>
          <w:sz w:val="20"/>
          <w:szCs w:val="20"/>
        </w:rPr>
      </w:pPr>
      <w:r w:rsidRPr="00EA55F3">
        <w:rPr>
          <w:sz w:val="20"/>
          <w:szCs w:val="20"/>
        </w:rPr>
        <w:t xml:space="preserve">From Week 4 Privacy Assessment Due </w:t>
      </w:r>
      <w:r>
        <w:rPr>
          <w:sz w:val="20"/>
          <w:szCs w:val="20"/>
        </w:rPr>
        <w:t>(</w:t>
      </w:r>
      <w:r w:rsidRPr="00EA55F3">
        <w:rPr>
          <w:sz w:val="20"/>
          <w:szCs w:val="20"/>
        </w:rPr>
        <w:t>Week 5</w:t>
      </w:r>
      <w:r>
        <w:rPr>
          <w:sz w:val="20"/>
          <w:szCs w:val="20"/>
        </w:rPr>
        <w:t>) 21 Points</w:t>
      </w:r>
    </w:p>
    <w:p w14:paraId="672F810E" w14:textId="0A6D08AC" w:rsidR="008F135B" w:rsidRDefault="005A3647">
      <w:pPr>
        <w:pStyle w:val="BodyA"/>
        <w:numPr>
          <w:ilvl w:val="0"/>
          <w:numId w:val="6"/>
        </w:numPr>
        <w:spacing w:after="120"/>
        <w:rPr>
          <w:sz w:val="20"/>
          <w:szCs w:val="20"/>
        </w:rPr>
      </w:pPr>
      <w:r>
        <w:rPr>
          <w:rStyle w:val="None"/>
          <w:sz w:val="20"/>
          <w:szCs w:val="20"/>
        </w:rPr>
        <w:t xml:space="preserve">Mid Term </w:t>
      </w:r>
      <w:r w:rsidR="00942F72">
        <w:rPr>
          <w:rStyle w:val="None"/>
          <w:sz w:val="20"/>
          <w:szCs w:val="20"/>
        </w:rPr>
        <w:t xml:space="preserve">Professional Certification/Licenses Research </w:t>
      </w:r>
      <w:r>
        <w:rPr>
          <w:rStyle w:val="None"/>
          <w:sz w:val="20"/>
          <w:szCs w:val="20"/>
        </w:rPr>
        <w:t>Assignment</w:t>
      </w:r>
      <w:r w:rsidR="00942F72">
        <w:rPr>
          <w:rStyle w:val="None"/>
          <w:sz w:val="20"/>
          <w:szCs w:val="20"/>
        </w:rPr>
        <w:t xml:space="preserve"> (Week </w:t>
      </w:r>
      <w:r w:rsidR="00EA55F3">
        <w:rPr>
          <w:rStyle w:val="None"/>
          <w:sz w:val="20"/>
          <w:szCs w:val="20"/>
        </w:rPr>
        <w:t>7</w:t>
      </w:r>
      <w:r w:rsidR="00942F72">
        <w:rPr>
          <w:rStyle w:val="None"/>
          <w:sz w:val="20"/>
          <w:szCs w:val="20"/>
        </w:rPr>
        <w:t xml:space="preserve">) </w:t>
      </w:r>
      <w:r>
        <w:rPr>
          <w:rStyle w:val="None"/>
          <w:sz w:val="20"/>
          <w:szCs w:val="20"/>
        </w:rPr>
        <w:t>32</w:t>
      </w:r>
      <w:r w:rsidR="00BB5BBF">
        <w:rPr>
          <w:rStyle w:val="None"/>
          <w:sz w:val="20"/>
          <w:szCs w:val="20"/>
        </w:rPr>
        <w:t xml:space="preserve"> </w:t>
      </w:r>
      <w:r w:rsidR="00942F72">
        <w:rPr>
          <w:rStyle w:val="None"/>
          <w:sz w:val="20"/>
          <w:szCs w:val="20"/>
        </w:rPr>
        <w:t>points.</w:t>
      </w:r>
    </w:p>
    <w:p w14:paraId="7A52E3B2" w14:textId="481F2E3A" w:rsidR="00A940A8" w:rsidRDefault="00A940A8">
      <w:pPr>
        <w:pStyle w:val="BodyA"/>
        <w:numPr>
          <w:ilvl w:val="0"/>
          <w:numId w:val="6"/>
        </w:numPr>
        <w:spacing w:after="120"/>
        <w:rPr>
          <w:rStyle w:val="None"/>
          <w:sz w:val="20"/>
          <w:szCs w:val="20"/>
        </w:rPr>
      </w:pPr>
      <w:r>
        <w:rPr>
          <w:rStyle w:val="None"/>
          <w:sz w:val="20"/>
          <w:szCs w:val="20"/>
        </w:rPr>
        <w:t xml:space="preserve">Regulating The Internet </w:t>
      </w:r>
      <w:r w:rsidR="00314DF5">
        <w:rPr>
          <w:rStyle w:val="None"/>
          <w:sz w:val="20"/>
          <w:szCs w:val="20"/>
        </w:rPr>
        <w:t>Assignment</w:t>
      </w:r>
      <w:r>
        <w:rPr>
          <w:rStyle w:val="None"/>
          <w:sz w:val="20"/>
          <w:szCs w:val="20"/>
        </w:rPr>
        <w:t xml:space="preserve"> (Week 9) </w:t>
      </w:r>
      <w:r w:rsidR="00314DF5">
        <w:rPr>
          <w:rStyle w:val="None"/>
          <w:sz w:val="20"/>
          <w:szCs w:val="20"/>
        </w:rPr>
        <w:t>32</w:t>
      </w:r>
      <w:r>
        <w:rPr>
          <w:rStyle w:val="None"/>
          <w:sz w:val="20"/>
          <w:szCs w:val="20"/>
        </w:rPr>
        <w:t xml:space="preserve"> points.</w:t>
      </w:r>
    </w:p>
    <w:p w14:paraId="1005FD09" w14:textId="70FBF2BE" w:rsidR="008F135B" w:rsidRDefault="00314DF5">
      <w:pPr>
        <w:pStyle w:val="BodyA"/>
        <w:numPr>
          <w:ilvl w:val="0"/>
          <w:numId w:val="6"/>
        </w:numPr>
        <w:spacing w:after="120"/>
        <w:rPr>
          <w:sz w:val="20"/>
          <w:szCs w:val="20"/>
        </w:rPr>
      </w:pPr>
      <w:r>
        <w:rPr>
          <w:rStyle w:val="None"/>
          <w:sz w:val="20"/>
          <w:szCs w:val="20"/>
        </w:rPr>
        <w:t>Intellectual Properties Assignment</w:t>
      </w:r>
      <w:r>
        <w:rPr>
          <w:sz w:val="20"/>
          <w:szCs w:val="20"/>
        </w:rPr>
        <w:t xml:space="preserve"> (Week 1</w:t>
      </w:r>
      <w:r w:rsidR="00A940A8">
        <w:rPr>
          <w:sz w:val="20"/>
          <w:szCs w:val="20"/>
        </w:rPr>
        <w:t>1</w:t>
      </w:r>
      <w:r>
        <w:rPr>
          <w:sz w:val="20"/>
          <w:szCs w:val="20"/>
        </w:rPr>
        <w:t>) 32 points.</w:t>
      </w:r>
    </w:p>
    <w:p w14:paraId="478B7D70" w14:textId="13BEC516" w:rsidR="008F135B" w:rsidRDefault="001378DE">
      <w:pPr>
        <w:pStyle w:val="BodyA"/>
        <w:numPr>
          <w:ilvl w:val="0"/>
          <w:numId w:val="6"/>
        </w:numPr>
        <w:spacing w:after="120"/>
        <w:rPr>
          <w:sz w:val="20"/>
          <w:szCs w:val="20"/>
        </w:rPr>
      </w:pPr>
      <w:r w:rsidRPr="001378DE">
        <w:rPr>
          <w:sz w:val="20"/>
          <w:szCs w:val="20"/>
        </w:rPr>
        <w:t xml:space="preserve">Google and Ascension Discussion </w:t>
      </w:r>
      <w:r w:rsidR="00A940A8">
        <w:rPr>
          <w:sz w:val="20"/>
          <w:szCs w:val="20"/>
        </w:rPr>
        <w:t xml:space="preserve">(Week 13) </w:t>
      </w:r>
      <w:r w:rsidR="00314DF5">
        <w:rPr>
          <w:sz w:val="20"/>
          <w:szCs w:val="20"/>
        </w:rPr>
        <w:t>3</w:t>
      </w:r>
      <w:r>
        <w:rPr>
          <w:sz w:val="20"/>
          <w:szCs w:val="20"/>
        </w:rPr>
        <w:t>5</w:t>
      </w:r>
      <w:r w:rsidR="00BB5BBF">
        <w:rPr>
          <w:sz w:val="20"/>
          <w:szCs w:val="20"/>
        </w:rPr>
        <w:t xml:space="preserve"> </w:t>
      </w:r>
      <w:r w:rsidR="00A940A8">
        <w:rPr>
          <w:sz w:val="20"/>
          <w:szCs w:val="20"/>
        </w:rPr>
        <w:t>points.</w:t>
      </w:r>
    </w:p>
    <w:p w14:paraId="5F8ABB0F" w14:textId="0B73B539" w:rsidR="008F135B" w:rsidRDefault="00000000">
      <w:pPr>
        <w:pStyle w:val="BodyA"/>
        <w:numPr>
          <w:ilvl w:val="0"/>
          <w:numId w:val="6"/>
        </w:numPr>
        <w:spacing w:after="120"/>
        <w:rPr>
          <w:sz w:val="20"/>
          <w:szCs w:val="20"/>
        </w:rPr>
      </w:pPr>
      <w:r>
        <w:rPr>
          <w:rStyle w:val="None"/>
          <w:sz w:val="20"/>
          <w:szCs w:val="20"/>
        </w:rPr>
        <w:t>Final Exam points</w:t>
      </w:r>
      <w:r w:rsidR="00A940A8">
        <w:rPr>
          <w:rStyle w:val="None"/>
          <w:sz w:val="20"/>
          <w:szCs w:val="20"/>
        </w:rPr>
        <w:t xml:space="preserve"> TBD</w:t>
      </w:r>
      <w:r>
        <w:rPr>
          <w:rStyle w:val="None"/>
          <w:sz w:val="20"/>
          <w:szCs w:val="20"/>
        </w:rPr>
        <w:t>.</w:t>
      </w:r>
    </w:p>
    <w:p w14:paraId="68372A4E" w14:textId="77777777" w:rsidR="008F135B" w:rsidRDefault="008F135B">
      <w:pPr>
        <w:pStyle w:val="BodyA"/>
        <w:spacing w:after="120"/>
        <w:rPr>
          <w:rStyle w:val="None"/>
          <w:sz w:val="20"/>
          <w:szCs w:val="20"/>
        </w:rPr>
      </w:pPr>
    </w:p>
    <w:p w14:paraId="275ED5D8" w14:textId="77777777" w:rsidR="008F135B" w:rsidRDefault="00000000">
      <w:pPr>
        <w:pStyle w:val="BodyA"/>
        <w:rPr>
          <w:rStyle w:val="None"/>
          <w:sz w:val="18"/>
          <w:szCs w:val="18"/>
        </w:rPr>
      </w:pPr>
      <w:r>
        <w:rPr>
          <w:rStyle w:val="None"/>
          <w:sz w:val="18"/>
          <w:szCs w:val="18"/>
        </w:rPr>
        <w:lastRenderedPageBreak/>
        <w:t>Since the University revised its grading method and grade points per credit/unit in Fall 06, the following grading chart has been revised to indicate this change:</w:t>
      </w:r>
    </w:p>
    <w:p w14:paraId="7C3E7B55" w14:textId="77777777" w:rsidR="008F135B" w:rsidRDefault="008F135B">
      <w:pPr>
        <w:pStyle w:val="BodyA"/>
        <w:rPr>
          <w:rStyle w:val="None"/>
          <w:sz w:val="18"/>
          <w:szCs w:val="18"/>
        </w:rPr>
      </w:pPr>
    </w:p>
    <w:p w14:paraId="040E711B" w14:textId="77777777" w:rsidR="008F135B" w:rsidRDefault="00000000">
      <w:pPr>
        <w:pStyle w:val="BodyA"/>
        <w:rPr>
          <w:rStyle w:val="None"/>
          <w:sz w:val="18"/>
          <w:szCs w:val="18"/>
        </w:rPr>
      </w:pPr>
      <w:r>
        <w:rPr>
          <w:rStyle w:val="None"/>
          <w:b/>
          <w:bCs/>
          <w:sz w:val="18"/>
          <w:szCs w:val="18"/>
          <w:u w:val="single"/>
        </w:rPr>
        <w:t>No grades will be rounded up to the next higher number.</w:t>
      </w:r>
    </w:p>
    <w:p w14:paraId="3915CAC9" w14:textId="77777777" w:rsidR="008F135B" w:rsidRDefault="008F135B">
      <w:pPr>
        <w:pStyle w:val="BodyA"/>
        <w:rPr>
          <w:rStyle w:val="None"/>
          <w:sz w:val="18"/>
          <w:szCs w:val="18"/>
        </w:rPr>
      </w:pPr>
    </w:p>
    <w:tbl>
      <w:tblPr>
        <w:tblW w:w="6276" w:type="dxa"/>
        <w:tblInd w:w="5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7"/>
        <w:gridCol w:w="1396"/>
        <w:gridCol w:w="1036"/>
        <w:gridCol w:w="706"/>
        <w:gridCol w:w="1395"/>
        <w:gridCol w:w="1036"/>
      </w:tblGrid>
      <w:tr w:rsidR="008F135B" w14:paraId="3B0AFF8C" w14:textId="77777777">
        <w:trPr>
          <w:trHeight w:val="282"/>
        </w:trPr>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160C8" w14:textId="77777777" w:rsidR="008F135B" w:rsidRDefault="00000000">
            <w:pPr>
              <w:pStyle w:val="Heading"/>
            </w:pPr>
            <w:r>
              <w:rPr>
                <w:rStyle w:val="None"/>
                <w:sz w:val="18"/>
                <w:szCs w:val="18"/>
              </w:rPr>
              <w:t>Grade</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A9160" w14:textId="77777777" w:rsidR="008F135B" w:rsidRDefault="00000000">
            <w:pPr>
              <w:pStyle w:val="BodyA"/>
            </w:pPr>
            <w:r>
              <w:rPr>
                <w:rStyle w:val="None"/>
                <w:b/>
                <w:bCs/>
                <w:sz w:val="18"/>
                <w:szCs w:val="18"/>
              </w:rPr>
              <w:t>% - Percentage</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7FCF9" w14:textId="77777777" w:rsidR="008F135B" w:rsidRDefault="00000000">
            <w:pPr>
              <w:pStyle w:val="BodyA"/>
            </w:pPr>
            <w:r>
              <w:rPr>
                <w:rStyle w:val="None"/>
                <w:b/>
                <w:bCs/>
                <w:sz w:val="18"/>
                <w:szCs w:val="18"/>
              </w:rPr>
              <w:t>Grade Pts.</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0A1EB" w14:textId="77777777" w:rsidR="008F135B" w:rsidRDefault="00000000">
            <w:pPr>
              <w:pStyle w:val="BodyA"/>
            </w:pPr>
            <w:r>
              <w:rPr>
                <w:rStyle w:val="None"/>
                <w:b/>
                <w:bCs/>
                <w:sz w:val="18"/>
                <w:szCs w:val="18"/>
              </w:rPr>
              <w:t>Grade</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07674" w14:textId="77777777" w:rsidR="008F135B" w:rsidRDefault="00000000">
            <w:pPr>
              <w:pStyle w:val="BodyA"/>
            </w:pPr>
            <w:r>
              <w:rPr>
                <w:rStyle w:val="None"/>
                <w:b/>
                <w:bCs/>
                <w:sz w:val="18"/>
                <w:szCs w:val="18"/>
              </w:rPr>
              <w:t>% - Percentage</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D484A" w14:textId="77777777" w:rsidR="008F135B" w:rsidRDefault="00000000">
            <w:pPr>
              <w:pStyle w:val="BodyA"/>
            </w:pPr>
            <w:r>
              <w:rPr>
                <w:rStyle w:val="None"/>
                <w:b/>
                <w:bCs/>
                <w:sz w:val="18"/>
                <w:szCs w:val="18"/>
              </w:rPr>
              <w:t>Grade Pts.</w:t>
            </w:r>
          </w:p>
        </w:tc>
      </w:tr>
      <w:tr w:rsidR="008F135B" w14:paraId="1767557F" w14:textId="77777777">
        <w:trPr>
          <w:trHeight w:val="282"/>
        </w:trPr>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A6E55" w14:textId="77777777" w:rsidR="008F135B" w:rsidRDefault="00000000">
            <w:pPr>
              <w:pStyle w:val="BodyA"/>
            </w:pPr>
            <w:r>
              <w:rPr>
                <w:rStyle w:val="None"/>
                <w:sz w:val="18"/>
                <w:szCs w:val="18"/>
              </w:rPr>
              <w:t>A</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78FDE" w14:textId="77777777" w:rsidR="008F135B" w:rsidRDefault="00000000">
            <w:pPr>
              <w:pStyle w:val="BodyA"/>
            </w:pPr>
            <w:r>
              <w:rPr>
                <w:rStyle w:val="None"/>
                <w:sz w:val="18"/>
                <w:szCs w:val="18"/>
              </w:rPr>
              <w:t>93-100</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6FB15" w14:textId="77777777" w:rsidR="008F135B" w:rsidRDefault="00000000">
            <w:pPr>
              <w:pStyle w:val="BodyA"/>
            </w:pPr>
            <w:r>
              <w:rPr>
                <w:rStyle w:val="None"/>
                <w:sz w:val="18"/>
                <w:szCs w:val="18"/>
              </w:rPr>
              <w:t>4.00</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B40C0" w14:textId="77777777" w:rsidR="008F135B" w:rsidRDefault="00000000">
            <w:pPr>
              <w:pStyle w:val="BodyA"/>
            </w:pPr>
            <w:r>
              <w:rPr>
                <w:rStyle w:val="None"/>
                <w:sz w:val="18"/>
                <w:szCs w:val="18"/>
              </w:rPr>
              <w:t>C+</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FE3B5" w14:textId="77777777" w:rsidR="008F135B" w:rsidRDefault="00000000">
            <w:pPr>
              <w:pStyle w:val="BodyA"/>
            </w:pPr>
            <w:r>
              <w:rPr>
                <w:rStyle w:val="None"/>
                <w:sz w:val="18"/>
                <w:szCs w:val="18"/>
              </w:rPr>
              <w:t>75-79.99</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F8E6A" w14:textId="77777777" w:rsidR="008F135B" w:rsidRDefault="00000000">
            <w:pPr>
              <w:pStyle w:val="BodyA"/>
            </w:pPr>
            <w:r>
              <w:rPr>
                <w:rStyle w:val="None"/>
                <w:sz w:val="18"/>
                <w:szCs w:val="18"/>
              </w:rPr>
              <w:t>2.33</w:t>
            </w:r>
          </w:p>
        </w:tc>
      </w:tr>
      <w:tr w:rsidR="008F135B" w14:paraId="6C869BD8" w14:textId="77777777">
        <w:trPr>
          <w:trHeight w:val="282"/>
        </w:trPr>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7AC92" w14:textId="77777777" w:rsidR="008F135B" w:rsidRDefault="00000000">
            <w:pPr>
              <w:pStyle w:val="BodyA"/>
            </w:pPr>
            <w:r>
              <w:rPr>
                <w:rStyle w:val="None"/>
                <w:sz w:val="18"/>
                <w:szCs w:val="18"/>
              </w:rPr>
              <w:t>A-</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44929" w14:textId="77777777" w:rsidR="008F135B" w:rsidRDefault="00000000">
            <w:pPr>
              <w:pStyle w:val="BodyA"/>
            </w:pPr>
            <w:r>
              <w:rPr>
                <w:rStyle w:val="None"/>
                <w:sz w:val="18"/>
                <w:szCs w:val="18"/>
              </w:rPr>
              <w:t>90-92.99</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87EF" w14:textId="77777777" w:rsidR="008F135B" w:rsidRDefault="00000000">
            <w:pPr>
              <w:pStyle w:val="BodyA"/>
            </w:pPr>
            <w:r>
              <w:rPr>
                <w:rStyle w:val="None"/>
                <w:sz w:val="18"/>
                <w:szCs w:val="18"/>
              </w:rPr>
              <w:t>3.67</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68DBA" w14:textId="77777777" w:rsidR="008F135B" w:rsidRDefault="00000000">
            <w:pPr>
              <w:pStyle w:val="BodyA"/>
            </w:pPr>
            <w:r>
              <w:rPr>
                <w:rStyle w:val="None"/>
                <w:sz w:val="18"/>
                <w:szCs w:val="18"/>
              </w:rPr>
              <w:t>C</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7F15C" w14:textId="77777777" w:rsidR="008F135B" w:rsidRDefault="00000000">
            <w:pPr>
              <w:pStyle w:val="BodyA"/>
            </w:pPr>
            <w:r>
              <w:rPr>
                <w:rStyle w:val="None"/>
                <w:sz w:val="18"/>
                <w:szCs w:val="18"/>
              </w:rPr>
              <w:t>70-74.99</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339A0" w14:textId="77777777" w:rsidR="008F135B" w:rsidRDefault="00000000">
            <w:pPr>
              <w:pStyle w:val="BodyA"/>
            </w:pPr>
            <w:r>
              <w:rPr>
                <w:rStyle w:val="None"/>
                <w:sz w:val="18"/>
                <w:szCs w:val="18"/>
              </w:rPr>
              <w:t>2.00</w:t>
            </w:r>
          </w:p>
        </w:tc>
      </w:tr>
      <w:tr w:rsidR="008F135B" w14:paraId="3BC8EB05" w14:textId="77777777">
        <w:trPr>
          <w:trHeight w:val="282"/>
        </w:trPr>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59CD1" w14:textId="77777777" w:rsidR="008F135B" w:rsidRDefault="00000000">
            <w:pPr>
              <w:pStyle w:val="BodyA"/>
            </w:pPr>
            <w:r>
              <w:rPr>
                <w:rStyle w:val="None"/>
                <w:sz w:val="18"/>
                <w:szCs w:val="18"/>
              </w:rPr>
              <w:t>B+</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DAE67" w14:textId="77777777" w:rsidR="008F135B" w:rsidRDefault="00000000">
            <w:pPr>
              <w:pStyle w:val="BodyA"/>
            </w:pPr>
            <w:r>
              <w:rPr>
                <w:rStyle w:val="None"/>
                <w:sz w:val="18"/>
                <w:szCs w:val="18"/>
              </w:rPr>
              <w:t>87-89.99</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89344" w14:textId="77777777" w:rsidR="008F135B" w:rsidRDefault="00000000">
            <w:pPr>
              <w:pStyle w:val="BodyA"/>
            </w:pPr>
            <w:r>
              <w:rPr>
                <w:rStyle w:val="None"/>
                <w:sz w:val="18"/>
                <w:szCs w:val="18"/>
              </w:rPr>
              <w:t>3.33</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66D33" w14:textId="77777777" w:rsidR="008F135B" w:rsidRDefault="00000000">
            <w:pPr>
              <w:pStyle w:val="BodyA"/>
            </w:pPr>
            <w:r>
              <w:rPr>
                <w:rStyle w:val="None"/>
                <w:sz w:val="18"/>
                <w:szCs w:val="18"/>
              </w:rPr>
              <w:t>D+</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7FAAB" w14:textId="77777777" w:rsidR="008F135B" w:rsidRDefault="00000000">
            <w:pPr>
              <w:pStyle w:val="BodyA"/>
            </w:pPr>
            <w:r>
              <w:rPr>
                <w:rStyle w:val="None"/>
                <w:sz w:val="18"/>
                <w:szCs w:val="18"/>
              </w:rPr>
              <w:t>65-69.99</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8545A" w14:textId="77777777" w:rsidR="008F135B" w:rsidRDefault="00000000">
            <w:pPr>
              <w:pStyle w:val="BodyA"/>
            </w:pPr>
            <w:r>
              <w:rPr>
                <w:rStyle w:val="None"/>
                <w:sz w:val="18"/>
                <w:szCs w:val="18"/>
              </w:rPr>
              <w:t>1.33</w:t>
            </w:r>
          </w:p>
        </w:tc>
      </w:tr>
      <w:tr w:rsidR="008F135B" w14:paraId="6EE7BCE1" w14:textId="77777777">
        <w:trPr>
          <w:trHeight w:val="282"/>
        </w:trPr>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EF11" w14:textId="77777777" w:rsidR="008F135B" w:rsidRDefault="00000000">
            <w:pPr>
              <w:pStyle w:val="BodyA"/>
            </w:pPr>
            <w:r>
              <w:rPr>
                <w:rStyle w:val="None"/>
                <w:sz w:val="18"/>
                <w:szCs w:val="18"/>
              </w:rPr>
              <w:t>B</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C2743" w14:textId="77777777" w:rsidR="008F135B" w:rsidRDefault="00000000">
            <w:pPr>
              <w:pStyle w:val="BodyA"/>
            </w:pPr>
            <w:r>
              <w:rPr>
                <w:rStyle w:val="None"/>
                <w:sz w:val="18"/>
                <w:szCs w:val="18"/>
              </w:rPr>
              <w:t>83-86.99</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ADEC7" w14:textId="77777777" w:rsidR="008F135B" w:rsidRDefault="00000000">
            <w:pPr>
              <w:pStyle w:val="BodyA"/>
            </w:pPr>
            <w:r>
              <w:rPr>
                <w:rStyle w:val="None"/>
                <w:sz w:val="18"/>
                <w:szCs w:val="18"/>
              </w:rPr>
              <w:t>3.00</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3CED" w14:textId="77777777" w:rsidR="008F135B" w:rsidRDefault="00000000">
            <w:pPr>
              <w:pStyle w:val="BodyA"/>
            </w:pPr>
            <w:r>
              <w:rPr>
                <w:rStyle w:val="None"/>
                <w:sz w:val="18"/>
                <w:szCs w:val="18"/>
              </w:rPr>
              <w:t>D</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B389F" w14:textId="77777777" w:rsidR="008F135B" w:rsidRDefault="00000000">
            <w:pPr>
              <w:pStyle w:val="BodyA"/>
            </w:pPr>
            <w:r>
              <w:rPr>
                <w:rStyle w:val="None"/>
                <w:sz w:val="18"/>
                <w:szCs w:val="18"/>
              </w:rPr>
              <w:t>60-64.99</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81482" w14:textId="77777777" w:rsidR="008F135B" w:rsidRDefault="00000000">
            <w:pPr>
              <w:pStyle w:val="BodyA"/>
            </w:pPr>
            <w:r>
              <w:rPr>
                <w:rStyle w:val="None"/>
                <w:sz w:val="18"/>
                <w:szCs w:val="18"/>
              </w:rPr>
              <w:t>1.00</w:t>
            </w:r>
          </w:p>
        </w:tc>
      </w:tr>
      <w:tr w:rsidR="008F135B" w14:paraId="05B528DF" w14:textId="77777777">
        <w:trPr>
          <w:trHeight w:val="282"/>
        </w:trPr>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5F51B" w14:textId="77777777" w:rsidR="008F135B" w:rsidRDefault="00000000">
            <w:pPr>
              <w:pStyle w:val="BodyA"/>
            </w:pPr>
            <w:r>
              <w:rPr>
                <w:rStyle w:val="None"/>
                <w:sz w:val="18"/>
                <w:szCs w:val="18"/>
              </w:rPr>
              <w:t>B-</w:t>
            </w:r>
          </w:p>
        </w:tc>
        <w:tc>
          <w:tcPr>
            <w:tcW w:w="13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8DFE7" w14:textId="77777777" w:rsidR="008F135B" w:rsidRDefault="00000000">
            <w:pPr>
              <w:pStyle w:val="BodyA"/>
            </w:pPr>
            <w:r>
              <w:rPr>
                <w:rStyle w:val="None"/>
                <w:sz w:val="18"/>
                <w:szCs w:val="18"/>
              </w:rPr>
              <w:t>80-82.99</w:t>
            </w:r>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28B9D" w14:textId="77777777" w:rsidR="008F135B" w:rsidRDefault="00000000">
            <w:pPr>
              <w:pStyle w:val="BodyA"/>
            </w:pPr>
            <w:r>
              <w:rPr>
                <w:rStyle w:val="None"/>
                <w:sz w:val="18"/>
                <w:szCs w:val="18"/>
              </w:rPr>
              <w:t>2.67</w:t>
            </w:r>
          </w:p>
        </w:tc>
        <w:tc>
          <w:tcPr>
            <w:tcW w:w="7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2F90C" w14:textId="77777777" w:rsidR="008F135B" w:rsidRDefault="00000000">
            <w:pPr>
              <w:pStyle w:val="BodyA"/>
            </w:pPr>
            <w:r>
              <w:rPr>
                <w:rStyle w:val="None"/>
                <w:sz w:val="18"/>
                <w:szCs w:val="18"/>
              </w:rPr>
              <w:t>F</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93AAB" w14:textId="77777777" w:rsidR="008F135B" w:rsidRDefault="00000000">
            <w:pPr>
              <w:pStyle w:val="BodyA"/>
            </w:pPr>
            <w:r>
              <w:rPr>
                <w:rStyle w:val="None"/>
                <w:sz w:val="18"/>
                <w:szCs w:val="18"/>
              </w:rPr>
              <w:t xml:space="preserve">59.99 &amp; </w:t>
            </w:r>
            <w:proofErr w:type="gramStart"/>
            <w:r>
              <w:rPr>
                <w:rStyle w:val="None"/>
                <w:sz w:val="18"/>
                <w:szCs w:val="18"/>
              </w:rPr>
              <w:t>Below</w:t>
            </w:r>
            <w:proofErr w:type="gramEnd"/>
          </w:p>
        </w:tc>
        <w:tc>
          <w:tcPr>
            <w:tcW w:w="10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C8EF5" w14:textId="77777777" w:rsidR="008F135B" w:rsidRDefault="00000000">
            <w:pPr>
              <w:pStyle w:val="BodyA"/>
            </w:pPr>
            <w:r>
              <w:rPr>
                <w:rStyle w:val="None"/>
                <w:sz w:val="18"/>
                <w:szCs w:val="18"/>
              </w:rPr>
              <w:t>0.00</w:t>
            </w:r>
          </w:p>
        </w:tc>
      </w:tr>
    </w:tbl>
    <w:p w14:paraId="11ED9AA7" w14:textId="77777777" w:rsidR="008F135B" w:rsidRDefault="008F135B">
      <w:pPr>
        <w:pStyle w:val="BodyA"/>
        <w:widowControl w:val="0"/>
        <w:ind w:left="436" w:hanging="436"/>
        <w:rPr>
          <w:rStyle w:val="None"/>
          <w:sz w:val="18"/>
          <w:szCs w:val="18"/>
        </w:rPr>
      </w:pPr>
    </w:p>
    <w:p w14:paraId="6352AF83" w14:textId="77777777" w:rsidR="008F135B" w:rsidRDefault="008F135B">
      <w:pPr>
        <w:pStyle w:val="BodyA"/>
        <w:widowControl w:val="0"/>
        <w:ind w:left="328" w:hanging="328"/>
        <w:rPr>
          <w:rStyle w:val="None"/>
          <w:sz w:val="18"/>
          <w:szCs w:val="18"/>
        </w:rPr>
      </w:pPr>
    </w:p>
    <w:p w14:paraId="7624334A" w14:textId="77777777" w:rsidR="008F135B" w:rsidRDefault="008F135B">
      <w:pPr>
        <w:pStyle w:val="BodyA"/>
        <w:widowControl w:val="0"/>
        <w:ind w:left="220" w:hanging="220"/>
        <w:rPr>
          <w:rStyle w:val="None"/>
          <w:sz w:val="18"/>
          <w:szCs w:val="18"/>
        </w:rPr>
      </w:pPr>
    </w:p>
    <w:p w14:paraId="65D0A401" w14:textId="77777777" w:rsidR="008F135B" w:rsidRDefault="008F135B">
      <w:pPr>
        <w:pStyle w:val="BodyA"/>
        <w:widowControl w:val="0"/>
        <w:ind w:left="112" w:hanging="112"/>
        <w:rPr>
          <w:rStyle w:val="None"/>
          <w:sz w:val="18"/>
          <w:szCs w:val="18"/>
        </w:rPr>
      </w:pPr>
    </w:p>
    <w:p w14:paraId="1030999A" w14:textId="77777777" w:rsidR="008F135B" w:rsidRDefault="00000000">
      <w:pPr>
        <w:pStyle w:val="BodyText2"/>
        <w:rPr>
          <w:rStyle w:val="None"/>
          <w:i w:val="0"/>
          <w:iCs w:val="0"/>
          <w:sz w:val="20"/>
          <w:szCs w:val="20"/>
          <w:u w:val="single"/>
        </w:rPr>
      </w:pPr>
      <w:r>
        <w:rPr>
          <w:rStyle w:val="None"/>
          <w:i w:val="0"/>
          <w:iCs w:val="0"/>
          <w:sz w:val="20"/>
          <w:szCs w:val="20"/>
          <w:u w:val="single"/>
        </w:rPr>
        <w:t>Blackboard</w:t>
      </w:r>
    </w:p>
    <w:p w14:paraId="33815741" w14:textId="77777777" w:rsidR="008F135B" w:rsidRDefault="00000000">
      <w:pPr>
        <w:pStyle w:val="BodyText2"/>
        <w:rPr>
          <w:rStyle w:val="None"/>
          <w:i w:val="0"/>
          <w:iCs w:val="0"/>
          <w:sz w:val="20"/>
          <w:szCs w:val="20"/>
          <w:u w:val="single"/>
        </w:rPr>
      </w:pPr>
      <w:r>
        <w:rPr>
          <w:rStyle w:val="None"/>
          <w:i w:val="0"/>
          <w:iCs w:val="0"/>
          <w:sz w:val="20"/>
          <w:szCs w:val="20"/>
          <w:u w:val="single"/>
        </w:rPr>
        <w:t xml:space="preserve"> </w:t>
      </w:r>
    </w:p>
    <w:p w14:paraId="03FD15D5" w14:textId="77777777" w:rsidR="008F135B" w:rsidRDefault="00000000">
      <w:pPr>
        <w:pStyle w:val="BodyText2"/>
        <w:rPr>
          <w:rStyle w:val="None"/>
          <w:b w:val="0"/>
          <w:bCs w:val="0"/>
          <w:i w:val="0"/>
          <w:iCs w:val="0"/>
          <w:sz w:val="20"/>
          <w:szCs w:val="20"/>
          <w:u w:val="single"/>
        </w:rPr>
      </w:pPr>
      <w:r>
        <w:rPr>
          <w:rStyle w:val="None"/>
          <w:b w:val="0"/>
          <w:bCs w:val="0"/>
          <w:i w:val="0"/>
          <w:iCs w:val="0"/>
          <w:sz w:val="20"/>
          <w:szCs w:val="20"/>
        </w:rPr>
        <w:t xml:space="preserve">Students are automatically </w:t>
      </w:r>
      <w:r>
        <w:rPr>
          <w:rStyle w:val="None"/>
          <w:i w:val="0"/>
          <w:iCs w:val="0"/>
          <w:sz w:val="20"/>
          <w:szCs w:val="20"/>
        </w:rPr>
        <w:t>enrolled in COSC 418 located in Blackboard.  **</w:t>
      </w:r>
      <w:r>
        <w:rPr>
          <w:rStyle w:val="None"/>
          <w:b w:val="0"/>
          <w:bCs w:val="0"/>
          <w:i w:val="0"/>
          <w:iCs w:val="0"/>
          <w:sz w:val="20"/>
          <w:szCs w:val="20"/>
          <w:u w:val="single"/>
        </w:rPr>
        <w:t>All assignments are to be submitted through Blackboard unless otherwise indicated by the instructor.</w:t>
      </w:r>
    </w:p>
    <w:p w14:paraId="1F3B4F38" w14:textId="77777777" w:rsidR="008F135B" w:rsidRDefault="008F135B">
      <w:pPr>
        <w:pStyle w:val="BodyA"/>
        <w:rPr>
          <w:rStyle w:val="None"/>
          <w:sz w:val="20"/>
          <w:szCs w:val="20"/>
        </w:rPr>
      </w:pPr>
    </w:p>
    <w:p w14:paraId="415ACBB8" w14:textId="77777777" w:rsidR="008F135B" w:rsidRDefault="00000000">
      <w:pPr>
        <w:pStyle w:val="BodyText2"/>
        <w:rPr>
          <w:rStyle w:val="None"/>
          <w:i w:val="0"/>
          <w:iCs w:val="0"/>
          <w:sz w:val="20"/>
          <w:szCs w:val="20"/>
        </w:rPr>
      </w:pPr>
      <w:r>
        <w:rPr>
          <w:rStyle w:val="None"/>
          <w:i w:val="0"/>
          <w:iCs w:val="0"/>
          <w:sz w:val="20"/>
          <w:szCs w:val="20"/>
        </w:rPr>
        <w:t>Discussion Questions (if required)</w:t>
      </w:r>
    </w:p>
    <w:p w14:paraId="53462A68" w14:textId="77777777" w:rsidR="008F135B" w:rsidRDefault="00000000">
      <w:pPr>
        <w:pStyle w:val="BodyText2"/>
        <w:rPr>
          <w:rStyle w:val="None"/>
          <w:b w:val="0"/>
          <w:bCs w:val="0"/>
          <w:i w:val="0"/>
          <w:iCs w:val="0"/>
          <w:sz w:val="20"/>
          <w:szCs w:val="20"/>
        </w:rPr>
      </w:pPr>
      <w:r>
        <w:rPr>
          <w:rStyle w:val="None"/>
          <w:b w:val="0"/>
          <w:bCs w:val="0"/>
          <w:i w:val="0"/>
          <w:iCs w:val="0"/>
          <w:sz w:val="20"/>
          <w:szCs w:val="20"/>
        </w:rPr>
        <w:t>Discussion questions are an important part of the course, and discussion questions help further discuss course content, and gives all participants an opportunity to express and exchange relevant information. It is expected that discussion questions will be completed in the following manner:</w:t>
      </w:r>
    </w:p>
    <w:p w14:paraId="45D5CC72" w14:textId="77777777" w:rsidR="008F135B" w:rsidRDefault="008F135B">
      <w:pPr>
        <w:pStyle w:val="BodyText2"/>
        <w:rPr>
          <w:rStyle w:val="None"/>
          <w:b w:val="0"/>
          <w:bCs w:val="0"/>
          <w:i w:val="0"/>
          <w:iCs w:val="0"/>
          <w:sz w:val="20"/>
          <w:szCs w:val="20"/>
        </w:rPr>
      </w:pPr>
    </w:p>
    <w:p w14:paraId="36110423" w14:textId="77777777" w:rsidR="008F135B" w:rsidRDefault="00000000">
      <w:pPr>
        <w:pStyle w:val="BodyText2"/>
        <w:numPr>
          <w:ilvl w:val="0"/>
          <w:numId w:val="8"/>
        </w:numPr>
        <w:rPr>
          <w:b w:val="0"/>
          <w:bCs w:val="0"/>
          <w:i w:val="0"/>
          <w:iCs w:val="0"/>
          <w:sz w:val="20"/>
          <w:szCs w:val="20"/>
        </w:rPr>
      </w:pPr>
      <w:r>
        <w:rPr>
          <w:rStyle w:val="None"/>
          <w:b w:val="0"/>
          <w:bCs w:val="0"/>
          <w:i w:val="0"/>
          <w:iCs w:val="0"/>
          <w:sz w:val="20"/>
          <w:szCs w:val="20"/>
        </w:rPr>
        <w:t>Initial discussion question posts-answer questions and post by the 4</w:t>
      </w:r>
      <w:r>
        <w:rPr>
          <w:rStyle w:val="None"/>
          <w:b w:val="0"/>
          <w:bCs w:val="0"/>
          <w:i w:val="0"/>
          <w:iCs w:val="0"/>
          <w:sz w:val="20"/>
          <w:szCs w:val="20"/>
          <w:vertAlign w:val="superscript"/>
        </w:rPr>
        <w:t>th</w:t>
      </w:r>
      <w:r>
        <w:rPr>
          <w:rStyle w:val="None"/>
          <w:b w:val="0"/>
          <w:bCs w:val="0"/>
          <w:i w:val="0"/>
          <w:iCs w:val="0"/>
          <w:sz w:val="20"/>
          <w:szCs w:val="20"/>
        </w:rPr>
        <w:t xml:space="preserve"> day of the course week. </w:t>
      </w:r>
    </w:p>
    <w:p w14:paraId="45D87A92" w14:textId="77777777" w:rsidR="008F135B" w:rsidRDefault="00000000">
      <w:pPr>
        <w:pStyle w:val="BodyText2"/>
        <w:numPr>
          <w:ilvl w:val="0"/>
          <w:numId w:val="8"/>
        </w:numPr>
        <w:rPr>
          <w:b w:val="0"/>
          <w:bCs w:val="0"/>
          <w:i w:val="0"/>
          <w:iCs w:val="0"/>
          <w:sz w:val="20"/>
          <w:szCs w:val="20"/>
        </w:rPr>
      </w:pPr>
      <w:r>
        <w:rPr>
          <w:rStyle w:val="None"/>
          <w:b w:val="0"/>
          <w:bCs w:val="0"/>
          <w:i w:val="0"/>
          <w:iCs w:val="0"/>
          <w:sz w:val="20"/>
          <w:szCs w:val="20"/>
        </w:rPr>
        <w:t>Subsequent discussions to other should be posted throughout the week and are due at the end of the course week.</w:t>
      </w:r>
    </w:p>
    <w:p w14:paraId="1CE3144C" w14:textId="77777777" w:rsidR="008F135B" w:rsidRDefault="008F135B">
      <w:pPr>
        <w:pStyle w:val="BodyText2"/>
        <w:rPr>
          <w:rStyle w:val="None"/>
          <w:b w:val="0"/>
          <w:bCs w:val="0"/>
          <w:i w:val="0"/>
          <w:iCs w:val="0"/>
          <w:sz w:val="20"/>
          <w:szCs w:val="20"/>
        </w:rPr>
      </w:pPr>
    </w:p>
    <w:p w14:paraId="4E8E789B" w14:textId="77777777" w:rsidR="008F135B" w:rsidRDefault="008F135B">
      <w:pPr>
        <w:pStyle w:val="BodyText2"/>
        <w:rPr>
          <w:rStyle w:val="None"/>
          <w:i w:val="0"/>
          <w:iCs w:val="0"/>
          <w:sz w:val="20"/>
          <w:szCs w:val="20"/>
          <w:u w:val="single"/>
        </w:rPr>
      </w:pPr>
    </w:p>
    <w:p w14:paraId="4AB5B9B6" w14:textId="77777777" w:rsidR="008F135B" w:rsidRDefault="00000000">
      <w:pPr>
        <w:pStyle w:val="BodyText2"/>
        <w:rPr>
          <w:rStyle w:val="None"/>
          <w:b w:val="0"/>
          <w:bCs w:val="0"/>
          <w:i w:val="0"/>
          <w:iCs w:val="0"/>
          <w:sz w:val="20"/>
          <w:szCs w:val="20"/>
        </w:rPr>
      </w:pPr>
      <w:r>
        <w:rPr>
          <w:rStyle w:val="None"/>
          <w:i w:val="0"/>
          <w:iCs w:val="0"/>
          <w:sz w:val="20"/>
          <w:szCs w:val="20"/>
          <w:u w:val="single"/>
        </w:rPr>
        <w:t>Assignments</w:t>
      </w:r>
    </w:p>
    <w:p w14:paraId="38A24812" w14:textId="77777777" w:rsidR="008F135B" w:rsidRDefault="008F135B">
      <w:pPr>
        <w:pStyle w:val="BodyText2"/>
        <w:rPr>
          <w:rStyle w:val="None"/>
          <w:b w:val="0"/>
          <w:bCs w:val="0"/>
          <w:i w:val="0"/>
          <w:iCs w:val="0"/>
          <w:sz w:val="20"/>
          <w:szCs w:val="20"/>
        </w:rPr>
      </w:pPr>
    </w:p>
    <w:p w14:paraId="44B3A2EB" w14:textId="43D40A18" w:rsidR="008F135B" w:rsidRDefault="00000000">
      <w:pPr>
        <w:pStyle w:val="BodyText2"/>
        <w:rPr>
          <w:rStyle w:val="None"/>
          <w:b w:val="0"/>
          <w:bCs w:val="0"/>
          <w:i w:val="0"/>
          <w:iCs w:val="0"/>
          <w:sz w:val="20"/>
          <w:szCs w:val="20"/>
        </w:rPr>
      </w:pPr>
      <w:r>
        <w:rPr>
          <w:rStyle w:val="None"/>
          <w:b w:val="0"/>
          <w:bCs w:val="0"/>
          <w:i w:val="0"/>
          <w:iCs w:val="0"/>
          <w:sz w:val="20"/>
          <w:szCs w:val="20"/>
        </w:rPr>
        <w:t xml:space="preserve">Students will be required to work on </w:t>
      </w:r>
      <w:r w:rsidR="00314DF5">
        <w:rPr>
          <w:rStyle w:val="None"/>
          <w:b w:val="0"/>
          <w:bCs w:val="0"/>
          <w:i w:val="0"/>
          <w:iCs w:val="0"/>
          <w:sz w:val="20"/>
          <w:szCs w:val="20"/>
        </w:rPr>
        <w:t>several</w:t>
      </w:r>
      <w:r>
        <w:rPr>
          <w:rStyle w:val="None"/>
          <w:b w:val="0"/>
          <w:bCs w:val="0"/>
          <w:i w:val="0"/>
          <w:iCs w:val="0"/>
          <w:sz w:val="20"/>
          <w:szCs w:val="20"/>
        </w:rPr>
        <w:t xml:space="preserve"> written papers or presentations throughout the course.  These assignments will allow the students to explore relevant ethical concepts, </w:t>
      </w:r>
      <w:r w:rsidR="00314DF5">
        <w:rPr>
          <w:rStyle w:val="None"/>
          <w:b w:val="0"/>
          <w:bCs w:val="0"/>
          <w:i w:val="0"/>
          <w:iCs w:val="0"/>
          <w:sz w:val="20"/>
          <w:szCs w:val="20"/>
        </w:rPr>
        <w:t>problems,</w:t>
      </w:r>
      <w:r>
        <w:rPr>
          <w:rStyle w:val="None"/>
          <w:b w:val="0"/>
          <w:bCs w:val="0"/>
          <w:i w:val="0"/>
          <w:iCs w:val="0"/>
          <w:sz w:val="20"/>
          <w:szCs w:val="20"/>
        </w:rPr>
        <w:t xml:space="preserve"> and opportunities from a cyber, business and technology perspective. Each Assignment will be evaluated in terms of a submitted paper or individual presentations in front of the class and submitted presentation. Written papers will be structured using the APA formatting. An APA Template is located on the Getting Started Section.</w:t>
      </w:r>
    </w:p>
    <w:p w14:paraId="3A7DFD0B" w14:textId="77777777" w:rsidR="008F135B" w:rsidRDefault="008F135B">
      <w:pPr>
        <w:pStyle w:val="BodyText2"/>
        <w:rPr>
          <w:rStyle w:val="None"/>
          <w:b w:val="0"/>
          <w:bCs w:val="0"/>
          <w:i w:val="0"/>
          <w:iCs w:val="0"/>
          <w:sz w:val="20"/>
          <w:szCs w:val="20"/>
        </w:rPr>
      </w:pPr>
    </w:p>
    <w:p w14:paraId="0E616983" w14:textId="77777777" w:rsidR="008F135B" w:rsidRDefault="008F135B">
      <w:pPr>
        <w:pStyle w:val="BodyText2"/>
        <w:rPr>
          <w:rStyle w:val="None"/>
        </w:rPr>
      </w:pPr>
    </w:p>
    <w:p w14:paraId="607091BA" w14:textId="77777777" w:rsidR="008F135B" w:rsidRDefault="00000000">
      <w:pPr>
        <w:pStyle w:val="BodyText2"/>
        <w:rPr>
          <w:rStyle w:val="None"/>
          <w:b w:val="0"/>
          <w:bCs w:val="0"/>
          <w:i w:val="0"/>
          <w:iCs w:val="0"/>
          <w:sz w:val="20"/>
          <w:szCs w:val="20"/>
        </w:rPr>
      </w:pPr>
      <w:r>
        <w:rPr>
          <w:rStyle w:val="None"/>
          <w:i w:val="0"/>
          <w:iCs w:val="0"/>
          <w:sz w:val="20"/>
          <w:szCs w:val="20"/>
          <w:u w:val="single"/>
        </w:rPr>
        <w:t>Final Exam Case Study Paper</w:t>
      </w:r>
    </w:p>
    <w:p w14:paraId="59938547" w14:textId="77777777" w:rsidR="008F135B" w:rsidRDefault="008F135B">
      <w:pPr>
        <w:pStyle w:val="BodyText2"/>
        <w:rPr>
          <w:rStyle w:val="None"/>
          <w:b w:val="0"/>
          <w:bCs w:val="0"/>
          <w:i w:val="0"/>
          <w:iCs w:val="0"/>
          <w:sz w:val="20"/>
          <w:szCs w:val="20"/>
        </w:rPr>
      </w:pPr>
    </w:p>
    <w:p w14:paraId="0B6CE68A" w14:textId="6C3772CC" w:rsidR="008F135B" w:rsidRDefault="00000000">
      <w:pPr>
        <w:pStyle w:val="BodyText2"/>
        <w:rPr>
          <w:rStyle w:val="None"/>
          <w:b w:val="0"/>
          <w:bCs w:val="0"/>
          <w:i w:val="0"/>
          <w:iCs w:val="0"/>
          <w:sz w:val="20"/>
          <w:szCs w:val="20"/>
        </w:rPr>
      </w:pPr>
      <w:r>
        <w:rPr>
          <w:rStyle w:val="None"/>
          <w:b w:val="0"/>
          <w:bCs w:val="0"/>
          <w:i w:val="0"/>
          <w:iCs w:val="0"/>
          <w:sz w:val="20"/>
          <w:szCs w:val="20"/>
        </w:rPr>
        <w:t xml:space="preserve">The Final Exam Case Study Paper will be comprehensive and content rich. The minimum content for the Final Exam Paper will be based upon answering the required question in each section. Students will </w:t>
      </w:r>
      <w:r w:rsidR="00314DF5">
        <w:rPr>
          <w:rStyle w:val="None"/>
          <w:b w:val="0"/>
          <w:bCs w:val="0"/>
          <w:i w:val="0"/>
          <w:iCs w:val="0"/>
          <w:sz w:val="20"/>
          <w:szCs w:val="20"/>
        </w:rPr>
        <w:t>focus</w:t>
      </w:r>
      <w:r>
        <w:rPr>
          <w:rStyle w:val="None"/>
          <w:b w:val="0"/>
          <w:bCs w:val="0"/>
          <w:i w:val="0"/>
          <w:iCs w:val="0"/>
          <w:sz w:val="20"/>
          <w:szCs w:val="20"/>
        </w:rPr>
        <w:t xml:space="preserve"> </w:t>
      </w:r>
      <w:r w:rsidR="00314DF5">
        <w:rPr>
          <w:rStyle w:val="None"/>
          <w:b w:val="0"/>
          <w:bCs w:val="0"/>
          <w:i w:val="0"/>
          <w:iCs w:val="0"/>
          <w:sz w:val="20"/>
          <w:szCs w:val="20"/>
        </w:rPr>
        <w:t xml:space="preserve">on </w:t>
      </w:r>
      <w:r>
        <w:rPr>
          <w:rStyle w:val="None"/>
          <w:b w:val="0"/>
          <w:bCs w:val="0"/>
          <w:i w:val="0"/>
          <w:iCs w:val="0"/>
          <w:sz w:val="20"/>
          <w:szCs w:val="20"/>
        </w:rPr>
        <w:t xml:space="preserve">detailed and substantive and relevant research to evaluate researched materials, apply ethical theories, answer </w:t>
      </w:r>
      <w:r w:rsidR="00314DF5">
        <w:rPr>
          <w:rStyle w:val="None"/>
          <w:b w:val="0"/>
          <w:bCs w:val="0"/>
          <w:i w:val="0"/>
          <w:iCs w:val="0"/>
          <w:sz w:val="20"/>
          <w:szCs w:val="20"/>
        </w:rPr>
        <w:t>questions,</w:t>
      </w:r>
      <w:r>
        <w:rPr>
          <w:rStyle w:val="None"/>
          <w:b w:val="0"/>
          <w:bCs w:val="0"/>
          <w:i w:val="0"/>
          <w:iCs w:val="0"/>
          <w:sz w:val="20"/>
          <w:szCs w:val="20"/>
        </w:rPr>
        <w:t xml:space="preserve"> and take various ethical positions throughout the Final Exam. This paper will appraise the student’s knowledge and comprehension of ethical concepts within the context of computer technology, and to evaluate the student’s ability to apply critical </w:t>
      </w:r>
      <w:r w:rsidR="00314DF5">
        <w:rPr>
          <w:rStyle w:val="None"/>
          <w:b w:val="0"/>
          <w:bCs w:val="0"/>
          <w:i w:val="0"/>
          <w:iCs w:val="0"/>
          <w:sz w:val="20"/>
          <w:szCs w:val="20"/>
        </w:rPr>
        <w:t>thinking and</w:t>
      </w:r>
      <w:r>
        <w:rPr>
          <w:rStyle w:val="None"/>
          <w:b w:val="0"/>
          <w:bCs w:val="0"/>
          <w:i w:val="0"/>
          <w:iCs w:val="0"/>
          <w:sz w:val="20"/>
          <w:szCs w:val="20"/>
        </w:rPr>
        <w:t xml:space="preserve"> measure the results within written context. </w:t>
      </w:r>
    </w:p>
    <w:p w14:paraId="6BD4E544" w14:textId="77777777" w:rsidR="008F135B" w:rsidRDefault="00000000">
      <w:pPr>
        <w:pStyle w:val="BodyText2"/>
        <w:rPr>
          <w:rStyle w:val="None"/>
          <w:b w:val="0"/>
          <w:bCs w:val="0"/>
          <w:i w:val="0"/>
          <w:iCs w:val="0"/>
          <w:color w:val="FF0000"/>
          <w:sz w:val="20"/>
          <w:szCs w:val="20"/>
          <w:u w:color="FF0000"/>
        </w:rPr>
      </w:pPr>
      <w:r>
        <w:rPr>
          <w:rStyle w:val="None"/>
          <w:i w:val="0"/>
          <w:iCs w:val="0"/>
          <w:color w:val="FF0000"/>
          <w:sz w:val="20"/>
          <w:szCs w:val="20"/>
          <w:u w:val="single" w:color="FF0000"/>
        </w:rPr>
        <w:t>All Papers will be submitted to plagiarism software (i.e., Turnitin).  This software scans and detects documents for plagiarism. Students must submit original content for all turned in assignments.</w:t>
      </w:r>
      <w:r>
        <w:rPr>
          <w:rStyle w:val="None"/>
          <w:b w:val="0"/>
          <w:bCs w:val="0"/>
          <w:i w:val="0"/>
          <w:iCs w:val="0"/>
          <w:color w:val="FF0000"/>
          <w:sz w:val="20"/>
          <w:szCs w:val="20"/>
          <w:u w:color="FF0000"/>
        </w:rPr>
        <w:t xml:space="preserve"> </w:t>
      </w:r>
    </w:p>
    <w:p w14:paraId="616C5730" w14:textId="77777777" w:rsidR="008F135B" w:rsidRDefault="008F135B">
      <w:pPr>
        <w:pStyle w:val="BodyText2"/>
        <w:rPr>
          <w:rStyle w:val="None"/>
          <w:rFonts w:ascii="Arial Unicode MS" w:hAnsi="Arial Unicode MS"/>
          <w:b w:val="0"/>
          <w:bCs w:val="0"/>
          <w:i w:val="0"/>
          <w:iCs w:val="0"/>
          <w:sz w:val="20"/>
          <w:szCs w:val="20"/>
        </w:rPr>
      </w:pPr>
    </w:p>
    <w:p w14:paraId="1459C573" w14:textId="77777777" w:rsidR="008F135B" w:rsidRDefault="00000000">
      <w:pPr>
        <w:pStyle w:val="BodyText2"/>
        <w:rPr>
          <w:rStyle w:val="None"/>
          <w:b w:val="0"/>
          <w:bCs w:val="0"/>
          <w:i w:val="0"/>
          <w:iCs w:val="0"/>
          <w:sz w:val="20"/>
          <w:szCs w:val="20"/>
        </w:rPr>
      </w:pPr>
      <w:r>
        <w:rPr>
          <w:rStyle w:val="None"/>
          <w:i w:val="0"/>
          <w:iCs w:val="0"/>
          <w:sz w:val="20"/>
          <w:szCs w:val="20"/>
          <w:u w:val="single"/>
        </w:rPr>
        <w:t>Expectations</w:t>
      </w:r>
    </w:p>
    <w:p w14:paraId="52F88DAA" w14:textId="77777777" w:rsidR="008F135B" w:rsidRDefault="008F135B">
      <w:pPr>
        <w:pStyle w:val="BodyText2"/>
        <w:rPr>
          <w:rStyle w:val="None"/>
          <w:b w:val="0"/>
          <w:bCs w:val="0"/>
          <w:i w:val="0"/>
          <w:iCs w:val="0"/>
          <w:sz w:val="20"/>
          <w:szCs w:val="20"/>
        </w:rPr>
      </w:pPr>
    </w:p>
    <w:p w14:paraId="245F9823" w14:textId="29C487D1" w:rsidR="008F135B" w:rsidRDefault="00000000">
      <w:pPr>
        <w:pStyle w:val="BodyText2"/>
        <w:rPr>
          <w:rStyle w:val="None"/>
          <w:b w:val="0"/>
          <w:bCs w:val="0"/>
          <w:i w:val="0"/>
          <w:iCs w:val="0"/>
          <w:sz w:val="20"/>
          <w:szCs w:val="20"/>
        </w:rPr>
      </w:pPr>
      <w:r>
        <w:rPr>
          <w:rStyle w:val="None"/>
          <w:b w:val="0"/>
          <w:bCs w:val="0"/>
          <w:i w:val="0"/>
          <w:iCs w:val="0"/>
          <w:sz w:val="20"/>
          <w:szCs w:val="20"/>
        </w:rPr>
        <w:t xml:space="preserve">This course requires researching relevant content, expressing critical thinking in a classroom environment, having active and substantive discussions with the professor and fellow students, reading textbooks, individual or group presentations in front of the class, classroom participation in discussion writing and in class graded assignments. Students are expected to bring computers or other electronic devices to class or other materials to create notes and </w:t>
      </w:r>
      <w:r w:rsidR="00314DF5">
        <w:rPr>
          <w:rStyle w:val="None"/>
          <w:b w:val="0"/>
          <w:bCs w:val="0"/>
          <w:i w:val="0"/>
          <w:iCs w:val="0"/>
          <w:sz w:val="20"/>
          <w:szCs w:val="20"/>
        </w:rPr>
        <w:t>can</w:t>
      </w:r>
      <w:r>
        <w:rPr>
          <w:rStyle w:val="None"/>
          <w:b w:val="0"/>
          <w:bCs w:val="0"/>
          <w:i w:val="0"/>
          <w:iCs w:val="0"/>
          <w:sz w:val="20"/>
          <w:szCs w:val="20"/>
        </w:rPr>
        <w:t xml:space="preserve"> complete and turn in assigns in class. During this course, students will fully utilize the extensive resources of Cook Library, other library facilities and the World Wide Web.  It is expected that students have basic knowledge in several application software skills, (such as, word processing, presentation, and spreadsheet software).  Students can use the Student Computing Services Center to learn these skills.  Also, it is beneficial to students to acquire an e-mail account.  </w:t>
      </w:r>
      <w:r>
        <w:rPr>
          <w:rStyle w:val="None"/>
          <w:i w:val="0"/>
          <w:iCs w:val="0"/>
          <w:color w:val="FF0000"/>
          <w:sz w:val="20"/>
          <w:szCs w:val="20"/>
          <w:u w:color="FF0000"/>
        </w:rPr>
        <w:t>All assignments, case studies, and final papers will be submitted through the digital drop box using Blackboard.</w:t>
      </w:r>
      <w:r>
        <w:rPr>
          <w:rStyle w:val="None"/>
          <w:b w:val="0"/>
          <w:bCs w:val="0"/>
          <w:i w:val="0"/>
          <w:iCs w:val="0"/>
          <w:color w:val="FF0000"/>
          <w:sz w:val="20"/>
          <w:szCs w:val="20"/>
          <w:u w:color="FF0000"/>
        </w:rPr>
        <w:t xml:space="preserve">  </w:t>
      </w:r>
      <w:r>
        <w:rPr>
          <w:rStyle w:val="None"/>
          <w:b w:val="0"/>
          <w:bCs w:val="0"/>
          <w:i w:val="0"/>
          <w:iCs w:val="0"/>
          <w:sz w:val="20"/>
          <w:szCs w:val="20"/>
        </w:rPr>
        <w:t>Writing is a major part of the coursework.  It is expected that students have completed some level of an English composition course.  If students required assistance in this area, contact the TU English (writing lab).</w:t>
      </w:r>
    </w:p>
    <w:p w14:paraId="025C4757" w14:textId="77777777" w:rsidR="008F135B" w:rsidRDefault="008F135B">
      <w:pPr>
        <w:pStyle w:val="BodyText2"/>
        <w:rPr>
          <w:rStyle w:val="None"/>
          <w:b w:val="0"/>
          <w:bCs w:val="0"/>
          <w:i w:val="0"/>
          <w:iCs w:val="0"/>
          <w:sz w:val="20"/>
          <w:szCs w:val="20"/>
        </w:rPr>
      </w:pPr>
    </w:p>
    <w:p w14:paraId="2929992B" w14:textId="1F388C70" w:rsidR="008F135B" w:rsidRDefault="00000000">
      <w:pPr>
        <w:pStyle w:val="BodyText2"/>
        <w:numPr>
          <w:ilvl w:val="0"/>
          <w:numId w:val="10"/>
        </w:numPr>
        <w:rPr>
          <w:sz w:val="20"/>
          <w:szCs w:val="20"/>
        </w:rPr>
      </w:pPr>
      <w:r>
        <w:rPr>
          <w:rStyle w:val="None"/>
          <w:b w:val="0"/>
          <w:bCs w:val="0"/>
          <w:i w:val="0"/>
          <w:iCs w:val="0"/>
          <w:sz w:val="20"/>
          <w:szCs w:val="20"/>
        </w:rPr>
        <w:t xml:space="preserve">During each class session I will cover the current week objects, lectures, assignments </w:t>
      </w:r>
      <w:r w:rsidR="00314DF5">
        <w:rPr>
          <w:rStyle w:val="None"/>
          <w:b w:val="0"/>
          <w:bCs w:val="0"/>
          <w:i w:val="0"/>
          <w:iCs w:val="0"/>
          <w:sz w:val="20"/>
          <w:szCs w:val="20"/>
        </w:rPr>
        <w:t>and</w:t>
      </w:r>
      <w:r>
        <w:rPr>
          <w:rStyle w:val="None"/>
          <w:b w:val="0"/>
          <w:bCs w:val="0"/>
          <w:i w:val="0"/>
          <w:iCs w:val="0"/>
          <w:sz w:val="20"/>
          <w:szCs w:val="20"/>
        </w:rPr>
        <w:t xml:space="preserve"> will do the same for the previous and upcoming week. It is imperative that you understand this information, if you have questions, please ask at that time, or email me. I want each of you to succeed, your performance and grade in the course will be based upon your work ethic and resulting artifacts submitted throughout the course.</w:t>
      </w:r>
    </w:p>
    <w:p w14:paraId="3BE5C1D1" w14:textId="0CA54CEA" w:rsidR="008F135B" w:rsidRDefault="00000000">
      <w:pPr>
        <w:pStyle w:val="BodyText2"/>
        <w:numPr>
          <w:ilvl w:val="0"/>
          <w:numId w:val="10"/>
        </w:numPr>
        <w:rPr>
          <w:sz w:val="20"/>
          <w:szCs w:val="20"/>
        </w:rPr>
      </w:pPr>
      <w:r>
        <w:rPr>
          <w:rStyle w:val="None"/>
          <w:b w:val="0"/>
          <w:bCs w:val="0"/>
          <w:i w:val="0"/>
          <w:iCs w:val="0"/>
          <w:sz w:val="20"/>
          <w:szCs w:val="20"/>
        </w:rPr>
        <w:t xml:space="preserve">I will provide substantive feedback. You must review the feedback from graded </w:t>
      </w:r>
      <w:r w:rsidR="00314DF5">
        <w:rPr>
          <w:rStyle w:val="None"/>
          <w:b w:val="0"/>
          <w:bCs w:val="0"/>
          <w:i w:val="0"/>
          <w:iCs w:val="0"/>
          <w:sz w:val="20"/>
          <w:szCs w:val="20"/>
        </w:rPr>
        <w:t>submissions and</w:t>
      </w:r>
      <w:r>
        <w:rPr>
          <w:rStyle w:val="None"/>
          <w:b w:val="0"/>
          <w:bCs w:val="0"/>
          <w:i w:val="0"/>
          <w:iCs w:val="0"/>
          <w:sz w:val="20"/>
          <w:szCs w:val="20"/>
        </w:rPr>
        <w:t xml:space="preserve"> make the appropriate adjustments in your future submissions.  </w:t>
      </w:r>
    </w:p>
    <w:p w14:paraId="78494C6F" w14:textId="77777777" w:rsidR="008F135B" w:rsidRDefault="008F135B">
      <w:pPr>
        <w:pStyle w:val="BodyText2"/>
        <w:rPr>
          <w:rStyle w:val="None"/>
          <w:b w:val="0"/>
          <w:bCs w:val="0"/>
          <w:i w:val="0"/>
          <w:iCs w:val="0"/>
          <w:sz w:val="20"/>
          <w:szCs w:val="20"/>
        </w:rPr>
      </w:pPr>
    </w:p>
    <w:p w14:paraId="2F06328A" w14:textId="77777777" w:rsidR="008F135B" w:rsidRDefault="00000000">
      <w:pPr>
        <w:pStyle w:val="BodyText2"/>
        <w:rPr>
          <w:rStyle w:val="None"/>
          <w:b w:val="0"/>
          <w:bCs w:val="0"/>
          <w:i w:val="0"/>
          <w:iCs w:val="0"/>
          <w:sz w:val="20"/>
          <w:szCs w:val="20"/>
        </w:rPr>
      </w:pPr>
      <w:r>
        <w:rPr>
          <w:rStyle w:val="None"/>
          <w:i w:val="0"/>
          <w:iCs w:val="0"/>
          <w:sz w:val="20"/>
          <w:szCs w:val="20"/>
          <w:u w:val="single"/>
        </w:rPr>
        <w:t>Online &amp; In-Class Discussions</w:t>
      </w:r>
    </w:p>
    <w:p w14:paraId="1BCDA77C" w14:textId="77777777" w:rsidR="008F135B" w:rsidRDefault="008F135B">
      <w:pPr>
        <w:pStyle w:val="BodyText2"/>
        <w:rPr>
          <w:rStyle w:val="None"/>
          <w:b w:val="0"/>
          <w:bCs w:val="0"/>
          <w:i w:val="0"/>
          <w:iCs w:val="0"/>
          <w:sz w:val="20"/>
          <w:szCs w:val="20"/>
        </w:rPr>
      </w:pPr>
    </w:p>
    <w:p w14:paraId="3B9F013C" w14:textId="77777777" w:rsidR="008F135B" w:rsidRDefault="00000000">
      <w:pPr>
        <w:pStyle w:val="BodyText2"/>
        <w:rPr>
          <w:rStyle w:val="None"/>
          <w:b w:val="0"/>
          <w:bCs w:val="0"/>
          <w:color w:val="FF0000"/>
          <w:sz w:val="20"/>
          <w:szCs w:val="20"/>
          <w:u w:color="FF0000"/>
        </w:rPr>
      </w:pPr>
      <w:proofErr w:type="gramStart"/>
      <w:r>
        <w:rPr>
          <w:rStyle w:val="None"/>
          <w:b w:val="0"/>
          <w:bCs w:val="0"/>
          <w:i w:val="0"/>
          <w:iCs w:val="0"/>
          <w:sz w:val="20"/>
          <w:szCs w:val="20"/>
        </w:rPr>
        <w:t>The majority of</w:t>
      </w:r>
      <w:proofErr w:type="gramEnd"/>
      <w:r>
        <w:rPr>
          <w:rStyle w:val="None"/>
          <w:b w:val="0"/>
          <w:bCs w:val="0"/>
          <w:i w:val="0"/>
          <w:iCs w:val="0"/>
          <w:sz w:val="20"/>
          <w:szCs w:val="20"/>
        </w:rPr>
        <w:t xml:space="preserve"> class time involves discussing relative ethical issues and concerns focused with technology.  The discussions revolve around assessing these factors from assigned readings, in class assignments, homework assignments, and take-home assignments. Students should participate in class fully by attending all classes and contributing to the online discussions. The value of learning and sharing experiences in a colloquial environment can be invaluable, put in the effort and be open to new and different ethical and technical theories, </w:t>
      </w:r>
      <w:proofErr w:type="gramStart"/>
      <w:r>
        <w:rPr>
          <w:rStyle w:val="None"/>
          <w:b w:val="0"/>
          <w:bCs w:val="0"/>
          <w:i w:val="0"/>
          <w:iCs w:val="0"/>
          <w:sz w:val="20"/>
          <w:szCs w:val="20"/>
        </w:rPr>
        <w:t>approaches</w:t>
      </w:r>
      <w:proofErr w:type="gramEnd"/>
      <w:r>
        <w:rPr>
          <w:rStyle w:val="None"/>
          <w:b w:val="0"/>
          <w:bCs w:val="0"/>
          <w:i w:val="0"/>
          <w:iCs w:val="0"/>
          <w:sz w:val="20"/>
          <w:szCs w:val="20"/>
        </w:rPr>
        <w:t xml:space="preserve"> and methodologies. </w:t>
      </w:r>
      <w:r>
        <w:rPr>
          <w:rStyle w:val="None"/>
          <w:color w:val="FF0000"/>
          <w:sz w:val="20"/>
          <w:szCs w:val="20"/>
          <w:u w:color="FF0000"/>
        </w:rPr>
        <w:t>More information on Grading In-Class Discussion is found under “Getting Started” in</w:t>
      </w:r>
      <w:r>
        <w:rPr>
          <w:rStyle w:val="None"/>
          <w:b w:val="0"/>
          <w:bCs w:val="0"/>
          <w:color w:val="FF0000"/>
          <w:sz w:val="20"/>
          <w:szCs w:val="20"/>
          <w:u w:color="FF0000"/>
        </w:rPr>
        <w:t xml:space="preserve"> </w:t>
      </w:r>
      <w:r>
        <w:rPr>
          <w:rStyle w:val="None"/>
          <w:color w:val="FF0000"/>
          <w:sz w:val="20"/>
          <w:szCs w:val="20"/>
          <w:u w:color="FF0000"/>
        </w:rPr>
        <w:t>Blackboard.</w:t>
      </w:r>
    </w:p>
    <w:p w14:paraId="5DFF35AF" w14:textId="77777777" w:rsidR="008F135B" w:rsidRDefault="008F135B">
      <w:pPr>
        <w:pStyle w:val="BodyText2"/>
        <w:rPr>
          <w:rStyle w:val="None"/>
          <w:i w:val="0"/>
          <w:iCs w:val="0"/>
          <w:sz w:val="20"/>
          <w:szCs w:val="20"/>
        </w:rPr>
      </w:pPr>
    </w:p>
    <w:p w14:paraId="22BB6114" w14:textId="77777777" w:rsidR="008F135B" w:rsidRDefault="00000000">
      <w:pPr>
        <w:pStyle w:val="BodyText2"/>
        <w:rPr>
          <w:rStyle w:val="None"/>
          <w:i w:val="0"/>
          <w:iCs w:val="0"/>
          <w:sz w:val="20"/>
          <w:szCs w:val="20"/>
        </w:rPr>
      </w:pPr>
      <w:r>
        <w:rPr>
          <w:rStyle w:val="None"/>
          <w:i w:val="0"/>
          <w:iCs w:val="0"/>
          <w:sz w:val="20"/>
          <w:szCs w:val="20"/>
          <w:u w:val="single"/>
        </w:rPr>
        <w:t>Homework/Bibliographies/Individual Presentation/Final Paper Assignments</w:t>
      </w:r>
    </w:p>
    <w:p w14:paraId="09880254" w14:textId="77777777" w:rsidR="008F135B" w:rsidRDefault="008F135B">
      <w:pPr>
        <w:pStyle w:val="BodyText2"/>
        <w:rPr>
          <w:rStyle w:val="None"/>
          <w:i w:val="0"/>
          <w:iCs w:val="0"/>
          <w:sz w:val="20"/>
          <w:szCs w:val="20"/>
        </w:rPr>
      </w:pPr>
    </w:p>
    <w:p w14:paraId="41CDFD9F" w14:textId="66E51A0F" w:rsidR="008F135B" w:rsidRDefault="00000000">
      <w:pPr>
        <w:pStyle w:val="BodyText2"/>
        <w:rPr>
          <w:rStyle w:val="None"/>
          <w:i w:val="0"/>
          <w:iCs w:val="0"/>
          <w:color w:val="C0504D"/>
          <w:u w:color="C0504D"/>
        </w:rPr>
      </w:pPr>
      <w:r>
        <w:rPr>
          <w:rStyle w:val="None"/>
          <w:b w:val="0"/>
          <w:bCs w:val="0"/>
          <w:i w:val="0"/>
          <w:iCs w:val="0"/>
          <w:sz w:val="20"/>
          <w:szCs w:val="20"/>
        </w:rPr>
        <w:t xml:space="preserve">All </w:t>
      </w:r>
      <w:r>
        <w:rPr>
          <w:rStyle w:val="None"/>
          <w:i w:val="0"/>
          <w:iCs w:val="0"/>
          <w:sz w:val="20"/>
          <w:szCs w:val="20"/>
        </w:rPr>
        <w:t xml:space="preserve">assignments </w:t>
      </w:r>
      <w:r>
        <w:rPr>
          <w:rStyle w:val="None"/>
          <w:b w:val="0"/>
          <w:bCs w:val="0"/>
          <w:i w:val="0"/>
          <w:iCs w:val="0"/>
          <w:sz w:val="20"/>
          <w:szCs w:val="20"/>
        </w:rPr>
        <w:t xml:space="preserve">are expected to be submitted to Blackboard on the posted due date. Plan your work schedule to ensure assignments are turned in on time. Avoid turning is late assignments, late assignments will be assessed points deductions. </w:t>
      </w:r>
      <w:r>
        <w:rPr>
          <w:rStyle w:val="None"/>
          <w:i w:val="0"/>
          <w:iCs w:val="0"/>
          <w:color w:val="C0504D"/>
          <w:u w:color="C0504D"/>
        </w:rPr>
        <w:t xml:space="preserve">Multiple late submissions will not be accepted. Assignments will not be accepted after 3 days past the due date, final </w:t>
      </w:r>
      <w:r w:rsidR="00314DF5">
        <w:rPr>
          <w:rStyle w:val="None"/>
          <w:i w:val="0"/>
          <w:iCs w:val="0"/>
          <w:color w:val="C0504D"/>
          <w:u w:color="C0504D"/>
        </w:rPr>
        <w:t>exams,</w:t>
      </w:r>
      <w:r>
        <w:rPr>
          <w:rStyle w:val="None"/>
          <w:i w:val="0"/>
          <w:iCs w:val="0"/>
          <w:color w:val="C0504D"/>
          <w:u w:color="C0504D"/>
        </w:rPr>
        <w:t xml:space="preserve"> and assignments due right before the end of the course will not be accepted after the course ends. </w:t>
      </w:r>
    </w:p>
    <w:p w14:paraId="1687A3F1" w14:textId="3F5930FE" w:rsidR="008F135B" w:rsidRDefault="00000000">
      <w:pPr>
        <w:pStyle w:val="BodyText2"/>
        <w:rPr>
          <w:rStyle w:val="None"/>
          <w:i w:val="0"/>
          <w:iCs w:val="0"/>
          <w:sz w:val="20"/>
          <w:szCs w:val="20"/>
        </w:rPr>
      </w:pPr>
      <w:r>
        <w:rPr>
          <w:rStyle w:val="None"/>
          <w:i w:val="0"/>
          <w:iCs w:val="0"/>
          <w:color w:val="3F6797"/>
          <w:u w:color="3F6797"/>
        </w:rPr>
        <w:t xml:space="preserve">There can be extenuating circumstances and these situations will be addressed on a </w:t>
      </w:r>
      <w:r w:rsidR="00314DF5">
        <w:rPr>
          <w:rStyle w:val="None"/>
          <w:i w:val="0"/>
          <w:iCs w:val="0"/>
          <w:color w:val="3F6797"/>
          <w:u w:color="3F6797"/>
        </w:rPr>
        <w:t>case-by-case</w:t>
      </w:r>
      <w:r>
        <w:rPr>
          <w:rStyle w:val="None"/>
          <w:i w:val="0"/>
          <w:iCs w:val="0"/>
          <w:color w:val="3F6797"/>
          <w:u w:color="3F6797"/>
        </w:rPr>
        <w:t xml:space="preserve"> basis. Communication is key in these situations, let me know what is going on so I can help you, silence leaves me no choice but to assign a grade.</w:t>
      </w:r>
    </w:p>
    <w:p w14:paraId="6CA90C98" w14:textId="77777777" w:rsidR="008F135B" w:rsidRDefault="008F135B">
      <w:pPr>
        <w:pStyle w:val="BodyText2"/>
        <w:rPr>
          <w:rStyle w:val="None"/>
          <w:i w:val="0"/>
          <w:iCs w:val="0"/>
          <w:sz w:val="20"/>
          <w:szCs w:val="20"/>
        </w:rPr>
      </w:pPr>
    </w:p>
    <w:p w14:paraId="2C551E54" w14:textId="77777777" w:rsidR="008F135B" w:rsidRDefault="00000000">
      <w:pPr>
        <w:pStyle w:val="BodyText2"/>
        <w:rPr>
          <w:rStyle w:val="None"/>
          <w:i w:val="0"/>
          <w:iCs w:val="0"/>
          <w:sz w:val="20"/>
          <w:szCs w:val="20"/>
          <w:u w:val="single"/>
        </w:rPr>
      </w:pPr>
      <w:r>
        <w:rPr>
          <w:rStyle w:val="None"/>
          <w:i w:val="0"/>
          <w:iCs w:val="0"/>
          <w:sz w:val="20"/>
          <w:szCs w:val="20"/>
          <w:u w:val="single"/>
        </w:rPr>
        <w:t>Cheating Policy</w:t>
      </w:r>
    </w:p>
    <w:p w14:paraId="587940C6" w14:textId="77777777" w:rsidR="008F135B" w:rsidRDefault="008F135B">
      <w:pPr>
        <w:pStyle w:val="BodyText2"/>
        <w:rPr>
          <w:rStyle w:val="None"/>
          <w:i w:val="0"/>
          <w:iCs w:val="0"/>
          <w:sz w:val="20"/>
          <w:szCs w:val="20"/>
        </w:rPr>
      </w:pPr>
    </w:p>
    <w:p w14:paraId="3EB6D7FA" w14:textId="77777777" w:rsidR="008F135B" w:rsidRDefault="00000000">
      <w:pPr>
        <w:pStyle w:val="BodyText2"/>
        <w:rPr>
          <w:rStyle w:val="None"/>
          <w:color w:val="FF0000"/>
          <w:sz w:val="20"/>
          <w:szCs w:val="20"/>
          <w:u w:color="FF0000"/>
        </w:rPr>
      </w:pPr>
      <w:r>
        <w:rPr>
          <w:rStyle w:val="None"/>
          <w:i w:val="0"/>
          <w:iCs w:val="0"/>
          <w:sz w:val="20"/>
          <w:szCs w:val="20"/>
        </w:rPr>
        <w:t>There are NO collaborations that students can and should do on any assignments in this class; ON ALL ASSIGNMENTS (i.e., homework, online, Concepts Template, and final paper), students are expected to submit their own work.</w:t>
      </w:r>
      <w:r>
        <w:rPr>
          <w:rStyle w:val="None"/>
          <w:b w:val="0"/>
          <w:bCs w:val="0"/>
          <w:i w:val="0"/>
          <w:iCs w:val="0"/>
          <w:sz w:val="20"/>
          <w:szCs w:val="20"/>
        </w:rPr>
        <w:t xml:space="preserve">  Incidents of plagiarism and cheating will result in a grade of ‘F’ and possible dismissal from the course.  </w:t>
      </w:r>
      <w:r>
        <w:rPr>
          <w:rStyle w:val="None"/>
          <w:color w:val="FF0000"/>
          <w:sz w:val="20"/>
          <w:szCs w:val="20"/>
          <w:u w:color="FF0000"/>
        </w:rPr>
        <w:t>Details for the Plagiarism Policy of Towson can be found at Towson’s website.</w:t>
      </w:r>
    </w:p>
    <w:p w14:paraId="078868D1" w14:textId="77777777" w:rsidR="008F135B" w:rsidRDefault="008F135B">
      <w:pPr>
        <w:pStyle w:val="BodyText2"/>
        <w:rPr>
          <w:rStyle w:val="None"/>
          <w:color w:val="FF0000"/>
          <w:sz w:val="20"/>
          <w:szCs w:val="20"/>
          <w:u w:color="FF0000"/>
        </w:rPr>
      </w:pPr>
    </w:p>
    <w:p w14:paraId="1729C8FC" w14:textId="706CA016" w:rsidR="008F135B" w:rsidRDefault="00000000">
      <w:pPr>
        <w:pStyle w:val="Default"/>
        <w:numPr>
          <w:ilvl w:val="0"/>
          <w:numId w:val="12"/>
        </w:numPr>
        <w:spacing w:before="0" w:line="240" w:lineRule="auto"/>
        <w:rPr>
          <w:rFonts w:ascii="Times Roman" w:hAnsi="Times Roman" w:hint="eastAsia"/>
          <w:sz w:val="20"/>
          <w:szCs w:val="20"/>
        </w:rPr>
      </w:pPr>
      <w:r>
        <w:rPr>
          <w:rStyle w:val="None"/>
          <w:rFonts w:ascii="Times Roman" w:hAnsi="Times Roman"/>
          <w:color w:val="FF0000"/>
          <w:sz w:val="20"/>
          <w:szCs w:val="20"/>
          <w:u w:color="FF0000"/>
        </w:rPr>
        <w:lastRenderedPageBreak/>
        <w:t xml:space="preserve">Turned in assignments must be </w:t>
      </w:r>
      <w:r w:rsidR="00314DF5">
        <w:rPr>
          <w:rStyle w:val="None"/>
          <w:rFonts w:ascii="Times Roman" w:hAnsi="Times Roman"/>
          <w:color w:val="FF0000"/>
          <w:sz w:val="20"/>
          <w:szCs w:val="20"/>
          <w:u w:color="FF0000"/>
        </w:rPr>
        <w:t>original;</w:t>
      </w:r>
      <w:r>
        <w:rPr>
          <w:rStyle w:val="None"/>
          <w:rFonts w:ascii="Times Roman" w:hAnsi="Times Roman"/>
          <w:color w:val="FF0000"/>
          <w:sz w:val="20"/>
          <w:szCs w:val="20"/>
          <w:u w:color="FF0000"/>
        </w:rPr>
        <w:t xml:space="preserve"> originality means that this assignment was not turned in before in another class or derived through other means. Students must write original work, conduct relevant and appropriate research and work towards improving upon previous submitted assignments, using the feedback provided, and continuous learning and application of materials throughout the course.</w:t>
      </w:r>
    </w:p>
    <w:p w14:paraId="391021B9" w14:textId="7522408C" w:rsidR="008F135B" w:rsidRDefault="00000000">
      <w:pPr>
        <w:pStyle w:val="Default"/>
        <w:numPr>
          <w:ilvl w:val="0"/>
          <w:numId w:val="12"/>
        </w:numPr>
        <w:spacing w:before="0" w:line="240" w:lineRule="auto"/>
        <w:rPr>
          <w:rFonts w:ascii="Times Roman" w:hAnsi="Times Roman" w:hint="eastAsia"/>
          <w:sz w:val="20"/>
          <w:szCs w:val="20"/>
        </w:rPr>
      </w:pPr>
      <w:r>
        <w:rPr>
          <w:rStyle w:val="None"/>
          <w:rFonts w:ascii="Times Roman" w:hAnsi="Times Roman"/>
          <w:color w:val="FF0000"/>
          <w:sz w:val="20"/>
          <w:szCs w:val="20"/>
          <w:u w:color="FF0000"/>
        </w:rPr>
        <w:t>Cite and reference information from others. If using information from others, it must be cited and referenced throughout your submission.</w:t>
      </w:r>
    </w:p>
    <w:p w14:paraId="3AEA7632" w14:textId="77777777" w:rsidR="008F135B" w:rsidRDefault="008F135B">
      <w:pPr>
        <w:pStyle w:val="BodyText2"/>
        <w:rPr>
          <w:rStyle w:val="None"/>
          <w:b w:val="0"/>
          <w:bCs w:val="0"/>
          <w:i w:val="0"/>
          <w:iCs w:val="0"/>
          <w:sz w:val="20"/>
          <w:szCs w:val="20"/>
        </w:rPr>
      </w:pPr>
    </w:p>
    <w:p w14:paraId="4FC53AA6" w14:textId="77777777" w:rsidR="008F135B" w:rsidRDefault="00000000">
      <w:pPr>
        <w:pStyle w:val="BodyText2"/>
        <w:rPr>
          <w:rStyle w:val="None"/>
          <w:b w:val="0"/>
          <w:bCs w:val="0"/>
          <w:i w:val="0"/>
          <w:iCs w:val="0"/>
          <w:sz w:val="20"/>
          <w:szCs w:val="20"/>
          <w:u w:val="single"/>
        </w:rPr>
      </w:pPr>
      <w:r>
        <w:rPr>
          <w:rStyle w:val="None"/>
          <w:i w:val="0"/>
          <w:iCs w:val="0"/>
          <w:sz w:val="20"/>
          <w:szCs w:val="20"/>
          <w:u w:val="single"/>
        </w:rPr>
        <w:t>Attendance Policy</w:t>
      </w:r>
    </w:p>
    <w:p w14:paraId="5C67CE04" w14:textId="77777777" w:rsidR="008F135B" w:rsidRDefault="008F135B">
      <w:pPr>
        <w:pStyle w:val="BodyText2"/>
        <w:rPr>
          <w:rStyle w:val="None"/>
          <w:b w:val="0"/>
          <w:bCs w:val="0"/>
          <w:i w:val="0"/>
          <w:iCs w:val="0"/>
          <w:sz w:val="20"/>
          <w:szCs w:val="20"/>
        </w:rPr>
      </w:pPr>
    </w:p>
    <w:p w14:paraId="155755E2" w14:textId="77777777" w:rsidR="008F135B" w:rsidRDefault="00000000">
      <w:pPr>
        <w:pStyle w:val="BodyText2"/>
        <w:rPr>
          <w:rStyle w:val="None"/>
          <w:b w:val="0"/>
          <w:bCs w:val="0"/>
          <w:i w:val="0"/>
          <w:iCs w:val="0"/>
          <w:sz w:val="20"/>
          <w:szCs w:val="20"/>
        </w:rPr>
      </w:pPr>
      <w:r>
        <w:rPr>
          <w:rStyle w:val="None"/>
          <w:b w:val="0"/>
          <w:bCs w:val="0"/>
          <w:i w:val="0"/>
          <w:iCs w:val="0"/>
          <w:sz w:val="20"/>
          <w:szCs w:val="20"/>
        </w:rPr>
        <w:t>Attendance will be taken in every class session-</w:t>
      </w:r>
      <w:r>
        <w:rPr>
          <w:rStyle w:val="None"/>
          <w:i w:val="0"/>
          <w:iCs w:val="0"/>
          <w:sz w:val="20"/>
          <w:szCs w:val="20"/>
        </w:rPr>
        <w:t>online</w:t>
      </w:r>
      <w:r>
        <w:rPr>
          <w:rStyle w:val="None"/>
          <w:b w:val="0"/>
          <w:bCs w:val="0"/>
          <w:i w:val="0"/>
          <w:iCs w:val="0"/>
          <w:sz w:val="20"/>
          <w:szCs w:val="20"/>
        </w:rPr>
        <w:t xml:space="preserve">. Students are expected to Check-in prior, or at the end of each class session. I will make an announcement to check in each class session. Students are expected to attend all sessions of this course. Each class session has points associated with attendance. If students do not attend class, points will not be awarded for attendance. </w:t>
      </w:r>
      <w:r>
        <w:rPr>
          <w:rStyle w:val="None"/>
          <w:b w:val="0"/>
          <w:bCs w:val="0"/>
          <w:i w:val="0"/>
          <w:iCs w:val="0"/>
          <w:color w:val="FF0000"/>
          <w:sz w:val="20"/>
          <w:szCs w:val="20"/>
          <w:u w:color="FF0000"/>
        </w:rPr>
        <w:t>There are no excused absences for attendance points</w:t>
      </w:r>
      <w:r>
        <w:rPr>
          <w:rStyle w:val="None"/>
          <w:b w:val="0"/>
          <w:bCs w:val="0"/>
          <w:i w:val="0"/>
          <w:iCs w:val="0"/>
          <w:sz w:val="20"/>
          <w:szCs w:val="20"/>
        </w:rPr>
        <w:t xml:space="preserve">, either students are in class or not. Failure to attend classes regularly will result in reduction of points toward the final grade. There are extenuating circumstances that occur, students must notify the instructor as soon as these situations occur or are likely to occur to avoid any issues with grading. </w:t>
      </w:r>
    </w:p>
    <w:p w14:paraId="52867E31" w14:textId="77777777" w:rsidR="008F135B" w:rsidRDefault="008F135B">
      <w:pPr>
        <w:pStyle w:val="BodyText2"/>
        <w:rPr>
          <w:rStyle w:val="None"/>
          <w:b w:val="0"/>
          <w:bCs w:val="0"/>
          <w:i w:val="0"/>
          <w:iCs w:val="0"/>
          <w:sz w:val="20"/>
          <w:szCs w:val="20"/>
        </w:rPr>
      </w:pPr>
    </w:p>
    <w:p w14:paraId="0CA3F565" w14:textId="77777777" w:rsidR="008F135B" w:rsidRDefault="00000000">
      <w:pPr>
        <w:pStyle w:val="BodyText2"/>
        <w:rPr>
          <w:rStyle w:val="None"/>
          <w:i w:val="0"/>
          <w:iCs w:val="0"/>
          <w:sz w:val="20"/>
          <w:szCs w:val="20"/>
        </w:rPr>
      </w:pPr>
      <w:r>
        <w:rPr>
          <w:rStyle w:val="None"/>
          <w:i w:val="0"/>
          <w:iCs w:val="0"/>
          <w:sz w:val="20"/>
          <w:szCs w:val="20"/>
        </w:rPr>
        <w:t xml:space="preserve">Students who fail to participate in the class discussions, and in Online Assignments will receive significant points reduction to their final grade (i.e., a whole letter grade deducted.). </w:t>
      </w:r>
      <w:r>
        <w:rPr>
          <w:rStyle w:val="None"/>
          <w:i w:val="0"/>
          <w:iCs w:val="0"/>
          <w:color w:val="3F6797"/>
          <w:sz w:val="20"/>
          <w:szCs w:val="20"/>
          <w:u w:color="3F6797"/>
        </w:rPr>
        <w:t>During class sessions, I call on students to provide commentary reference various discussions. Your participation is welcomed and helps facilitate empirical discussion and collaboration.</w:t>
      </w:r>
    </w:p>
    <w:p w14:paraId="0909E422" w14:textId="77777777" w:rsidR="008F135B" w:rsidRDefault="008F135B">
      <w:pPr>
        <w:pStyle w:val="BodyText2"/>
        <w:rPr>
          <w:rStyle w:val="None"/>
          <w:i w:val="0"/>
          <w:iCs w:val="0"/>
          <w:sz w:val="20"/>
          <w:szCs w:val="20"/>
        </w:rPr>
      </w:pPr>
    </w:p>
    <w:p w14:paraId="5B81A7EB" w14:textId="77777777" w:rsidR="008F135B" w:rsidRDefault="00000000">
      <w:pPr>
        <w:pStyle w:val="BodyText2"/>
        <w:rPr>
          <w:rStyle w:val="None"/>
          <w:i w:val="0"/>
          <w:iCs w:val="0"/>
          <w:sz w:val="20"/>
          <w:szCs w:val="20"/>
        </w:rPr>
      </w:pPr>
      <w:r>
        <w:rPr>
          <w:rStyle w:val="None"/>
          <w:i w:val="0"/>
          <w:iCs w:val="0"/>
          <w:sz w:val="20"/>
          <w:szCs w:val="20"/>
        </w:rPr>
        <w:t xml:space="preserve">Students must get proper notification from Disability Support Services to verify any disabilities and requirements for special consideration. This notification </w:t>
      </w:r>
      <w:proofErr w:type="gramStart"/>
      <w:r>
        <w:rPr>
          <w:rStyle w:val="None"/>
          <w:i w:val="0"/>
          <w:iCs w:val="0"/>
          <w:sz w:val="20"/>
          <w:szCs w:val="20"/>
        </w:rPr>
        <w:t>has to</w:t>
      </w:r>
      <w:proofErr w:type="gramEnd"/>
      <w:r>
        <w:rPr>
          <w:rStyle w:val="None"/>
          <w:i w:val="0"/>
          <w:iCs w:val="0"/>
          <w:sz w:val="20"/>
          <w:szCs w:val="20"/>
        </w:rPr>
        <w:t xml:space="preserve"> be presented to the Professor during the first two weeks of the semester.</w:t>
      </w:r>
    </w:p>
    <w:p w14:paraId="1813CBB9" w14:textId="77777777" w:rsidR="008F135B" w:rsidRDefault="008F135B">
      <w:pPr>
        <w:pStyle w:val="BodyText2"/>
        <w:rPr>
          <w:rStyle w:val="None"/>
          <w:i w:val="0"/>
          <w:iCs w:val="0"/>
          <w:sz w:val="20"/>
          <w:szCs w:val="20"/>
        </w:rPr>
      </w:pPr>
    </w:p>
    <w:p w14:paraId="4A7B3A85" w14:textId="77777777" w:rsidR="008F135B" w:rsidRDefault="00000000">
      <w:pPr>
        <w:pStyle w:val="BodyText2"/>
        <w:rPr>
          <w:rStyle w:val="None"/>
          <w:i w:val="0"/>
          <w:iCs w:val="0"/>
          <w:sz w:val="20"/>
          <w:szCs w:val="20"/>
        </w:rPr>
      </w:pPr>
      <w:r>
        <w:rPr>
          <w:rStyle w:val="None"/>
          <w:i w:val="0"/>
          <w:iCs w:val="0"/>
          <w:sz w:val="20"/>
          <w:szCs w:val="20"/>
        </w:rPr>
        <w:t xml:space="preserve">Students must get proper notification from the Athletics Department to verify sports membership AND participation in games, which will lead to absences in class </w:t>
      </w:r>
      <w:proofErr w:type="gramStart"/>
      <w:r>
        <w:rPr>
          <w:rStyle w:val="None"/>
          <w:i w:val="0"/>
          <w:iCs w:val="0"/>
          <w:sz w:val="20"/>
          <w:szCs w:val="20"/>
        </w:rPr>
        <w:t>in order to</w:t>
      </w:r>
      <w:proofErr w:type="gramEnd"/>
      <w:r>
        <w:rPr>
          <w:rStyle w:val="None"/>
          <w:i w:val="0"/>
          <w:iCs w:val="0"/>
          <w:sz w:val="20"/>
          <w:szCs w:val="20"/>
        </w:rPr>
        <w:t xml:space="preserve"> make up any assigned work or exams.</w:t>
      </w:r>
    </w:p>
    <w:p w14:paraId="7480D0A3" w14:textId="77777777" w:rsidR="008F135B" w:rsidRDefault="008F135B">
      <w:pPr>
        <w:pStyle w:val="BodyText2"/>
        <w:rPr>
          <w:rStyle w:val="None"/>
          <w:i w:val="0"/>
          <w:iCs w:val="0"/>
          <w:sz w:val="20"/>
          <w:szCs w:val="20"/>
        </w:rPr>
      </w:pPr>
    </w:p>
    <w:p w14:paraId="0CD0F2A2" w14:textId="77777777" w:rsidR="008F135B" w:rsidRDefault="008F135B">
      <w:pPr>
        <w:pStyle w:val="BodyText2"/>
        <w:rPr>
          <w:rStyle w:val="None"/>
          <w:i w:val="0"/>
          <w:iCs w:val="0"/>
          <w:sz w:val="20"/>
          <w:szCs w:val="20"/>
        </w:rPr>
      </w:pPr>
    </w:p>
    <w:p w14:paraId="46F8D63E" w14:textId="77777777" w:rsidR="008F135B" w:rsidRDefault="008F135B">
      <w:pPr>
        <w:pStyle w:val="BodyText2"/>
        <w:rPr>
          <w:rStyle w:val="None"/>
          <w:i w:val="0"/>
          <w:iCs w:val="0"/>
          <w:sz w:val="20"/>
          <w:szCs w:val="20"/>
        </w:rPr>
      </w:pPr>
    </w:p>
    <w:p w14:paraId="533FD480" w14:textId="77777777" w:rsidR="008F135B" w:rsidRDefault="008F135B">
      <w:pPr>
        <w:pStyle w:val="BodyText2"/>
      </w:pPr>
    </w:p>
    <w:sectPr w:rsidR="008F135B">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0DBBE" w14:textId="77777777" w:rsidR="00327C69" w:rsidRDefault="00327C69">
      <w:r>
        <w:separator/>
      </w:r>
    </w:p>
  </w:endnote>
  <w:endnote w:type="continuationSeparator" w:id="0">
    <w:p w14:paraId="482D116D" w14:textId="77777777" w:rsidR="00327C69" w:rsidRDefault="0032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roman"/>
    <w:pitch w:val="default"/>
  </w:font>
  <w:font w:name="Graphik">
    <w:panose1 w:val="020B0503030202060203"/>
    <w:charset w:val="4D"/>
    <w:family w:val="swiss"/>
    <w:pitch w:val="variable"/>
    <w:sig w:usb0="00000007" w:usb1="00000000" w:usb2="00000000" w:usb3="00000000" w:csb0="00000093" w:csb1="00000000"/>
  </w:font>
  <w:font w:name="Baskervi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7383" w14:textId="77777777" w:rsidR="008F135B" w:rsidRDefault="008F135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B6AF" w14:textId="77777777" w:rsidR="00327C69" w:rsidRDefault="00327C69">
      <w:r>
        <w:separator/>
      </w:r>
    </w:p>
  </w:footnote>
  <w:footnote w:type="continuationSeparator" w:id="0">
    <w:p w14:paraId="6DE142E0" w14:textId="77777777" w:rsidR="00327C69" w:rsidRDefault="00327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F0735" w14:textId="77777777" w:rsidR="008F135B" w:rsidRDefault="008F135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D03"/>
    <w:multiLevelType w:val="hybridMultilevel"/>
    <w:tmpl w:val="B832E370"/>
    <w:numStyleLink w:val="ImportedStyle10"/>
  </w:abstractNum>
  <w:abstractNum w:abstractNumId="1" w15:restartNumberingAfterBreak="0">
    <w:nsid w:val="16E61848"/>
    <w:multiLevelType w:val="hybridMultilevel"/>
    <w:tmpl w:val="90823896"/>
    <w:styleLink w:val="ImportedStyle2"/>
    <w:lvl w:ilvl="0" w:tplc="3A90215E">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9D4CFFB8">
      <w:start w:val="1"/>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E0022814">
      <w:start w:val="1"/>
      <w:numFmt w:val="decimal"/>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F0ACB1CC">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624EAB3E">
      <w:start w:val="1"/>
      <w:numFmt w:val="decimal"/>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E7EECA2">
      <w:start w:val="1"/>
      <w:numFmt w:val="decimal"/>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C3B0A816">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DB68B7C8">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BF8544A">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9185C9A"/>
    <w:multiLevelType w:val="hybridMultilevel"/>
    <w:tmpl w:val="B296DB9C"/>
    <w:styleLink w:val="ImportedStyle11"/>
    <w:lvl w:ilvl="0" w:tplc="6BC24A3E">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8868A89E">
      <w:start w:val="1"/>
      <w:numFmt w:val="decimal"/>
      <w:lvlText w:val="%2."/>
      <w:lvlJc w:val="left"/>
      <w:pPr>
        <w:ind w:left="10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11698D2">
      <w:start w:val="1"/>
      <w:numFmt w:val="decimal"/>
      <w:lvlText w:val="%3."/>
      <w:lvlJc w:val="left"/>
      <w:pPr>
        <w:ind w:left="18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24509534">
      <w:start w:val="1"/>
      <w:numFmt w:val="decimal"/>
      <w:lvlText w:val="%4."/>
      <w:lvlJc w:val="left"/>
      <w:pPr>
        <w:ind w:left="25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5B065A48">
      <w:start w:val="1"/>
      <w:numFmt w:val="decimal"/>
      <w:lvlText w:val="%5."/>
      <w:lvlJc w:val="left"/>
      <w:pPr>
        <w:ind w:left="32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E53E41B2">
      <w:start w:val="1"/>
      <w:numFmt w:val="decimal"/>
      <w:lvlText w:val="%6."/>
      <w:lvlJc w:val="left"/>
      <w:pPr>
        <w:ind w:left="39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D818AA46">
      <w:start w:val="1"/>
      <w:numFmt w:val="decimal"/>
      <w:lvlText w:val="%7."/>
      <w:lvlJc w:val="left"/>
      <w:pPr>
        <w:ind w:left="46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EA5416BC">
      <w:start w:val="1"/>
      <w:numFmt w:val="decimal"/>
      <w:lvlText w:val="%8."/>
      <w:lvlJc w:val="left"/>
      <w:pPr>
        <w:ind w:left="54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7C0EA454">
      <w:start w:val="1"/>
      <w:numFmt w:val="decimal"/>
      <w:lvlText w:val="%9."/>
      <w:lvlJc w:val="left"/>
      <w:pPr>
        <w:ind w:left="61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9BB4578"/>
    <w:multiLevelType w:val="hybridMultilevel"/>
    <w:tmpl w:val="90823896"/>
    <w:numStyleLink w:val="ImportedStyle2"/>
  </w:abstractNum>
  <w:abstractNum w:abstractNumId="4" w15:restartNumberingAfterBreak="0">
    <w:nsid w:val="22AC4BD5"/>
    <w:multiLevelType w:val="hybridMultilevel"/>
    <w:tmpl w:val="B296DB9C"/>
    <w:numStyleLink w:val="ImportedStyle11"/>
  </w:abstractNum>
  <w:abstractNum w:abstractNumId="5" w15:restartNumberingAfterBreak="0">
    <w:nsid w:val="32A51262"/>
    <w:multiLevelType w:val="hybridMultilevel"/>
    <w:tmpl w:val="E8A81C0E"/>
    <w:styleLink w:val="Bullet"/>
    <w:lvl w:ilvl="0" w:tplc="8C921E2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8A68E34">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6980F38">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894ADE6">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96E3FFC">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8C2F6A2">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CC44C6C">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0BE15EE">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FB6EE30">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52861D5F"/>
    <w:multiLevelType w:val="hybridMultilevel"/>
    <w:tmpl w:val="E166815C"/>
    <w:numStyleLink w:val="Numbered"/>
  </w:abstractNum>
  <w:abstractNum w:abstractNumId="7" w15:restartNumberingAfterBreak="0">
    <w:nsid w:val="536877E9"/>
    <w:multiLevelType w:val="hybridMultilevel"/>
    <w:tmpl w:val="E8A81C0E"/>
    <w:numStyleLink w:val="Bullet"/>
  </w:abstractNum>
  <w:abstractNum w:abstractNumId="8" w15:restartNumberingAfterBreak="0">
    <w:nsid w:val="57E114DC"/>
    <w:multiLevelType w:val="hybridMultilevel"/>
    <w:tmpl w:val="341C8EC4"/>
    <w:numStyleLink w:val="ImportedStyle1"/>
  </w:abstractNum>
  <w:abstractNum w:abstractNumId="9" w15:restartNumberingAfterBreak="0">
    <w:nsid w:val="5CF61594"/>
    <w:multiLevelType w:val="hybridMultilevel"/>
    <w:tmpl w:val="E166815C"/>
    <w:styleLink w:val="Numbered"/>
    <w:lvl w:ilvl="0" w:tplc="1452E996">
      <w:start w:val="1"/>
      <w:numFmt w:val="decimal"/>
      <w:lvlText w:val="%1."/>
      <w:lvlJc w:val="left"/>
      <w:pPr>
        <w:ind w:left="2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222305C">
      <w:start w:val="1"/>
      <w:numFmt w:val="decimal"/>
      <w:lvlText w:val="%2."/>
      <w:lvlJc w:val="left"/>
      <w:pPr>
        <w:ind w:left="10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7E2CD248">
      <w:start w:val="1"/>
      <w:numFmt w:val="decimal"/>
      <w:lvlText w:val="%3."/>
      <w:lvlJc w:val="left"/>
      <w:pPr>
        <w:ind w:left="18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1A0D496">
      <w:start w:val="1"/>
      <w:numFmt w:val="decimal"/>
      <w:lvlText w:val="%4."/>
      <w:lvlJc w:val="left"/>
      <w:pPr>
        <w:ind w:left="26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B2C0D30">
      <w:start w:val="1"/>
      <w:numFmt w:val="decimal"/>
      <w:lvlText w:val="%5."/>
      <w:lvlJc w:val="left"/>
      <w:pPr>
        <w:ind w:left="34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BF0AD1C">
      <w:start w:val="1"/>
      <w:numFmt w:val="decimal"/>
      <w:lvlText w:val="%6."/>
      <w:lvlJc w:val="left"/>
      <w:pPr>
        <w:ind w:left="42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472A0D6">
      <w:start w:val="1"/>
      <w:numFmt w:val="decimal"/>
      <w:lvlText w:val="%7."/>
      <w:lvlJc w:val="left"/>
      <w:pPr>
        <w:ind w:left="50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9CD64FAC">
      <w:start w:val="1"/>
      <w:numFmt w:val="decimal"/>
      <w:lvlText w:val="%8."/>
      <w:lvlJc w:val="left"/>
      <w:pPr>
        <w:ind w:left="58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F2A1044">
      <w:start w:val="1"/>
      <w:numFmt w:val="decimal"/>
      <w:lvlText w:val="%9."/>
      <w:lvlJc w:val="left"/>
      <w:pPr>
        <w:ind w:left="66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667B475F"/>
    <w:multiLevelType w:val="hybridMultilevel"/>
    <w:tmpl w:val="B832E370"/>
    <w:styleLink w:val="ImportedStyle10"/>
    <w:lvl w:ilvl="0" w:tplc="D32253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9A48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32D3D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14765E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E8D7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F492A2">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D93082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18DE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C2B28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AE578FF"/>
    <w:multiLevelType w:val="hybridMultilevel"/>
    <w:tmpl w:val="341C8EC4"/>
    <w:styleLink w:val="ImportedStyle1"/>
    <w:lvl w:ilvl="0" w:tplc="6C00A8AA">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E3E77B6">
      <w:start w:val="1"/>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05364C16">
      <w:start w:val="1"/>
      <w:numFmt w:val="decimal"/>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4C96700C">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61E9182">
      <w:start w:val="1"/>
      <w:numFmt w:val="decimal"/>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A32E969C">
      <w:start w:val="1"/>
      <w:numFmt w:val="decimal"/>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57664A0C">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0FA6322">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9C8AF0CE">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94679300">
    <w:abstractNumId w:val="11"/>
  </w:num>
  <w:num w:numId="2" w16cid:durableId="448547957">
    <w:abstractNumId w:val="8"/>
  </w:num>
  <w:num w:numId="3" w16cid:durableId="335809693">
    <w:abstractNumId w:val="1"/>
  </w:num>
  <w:num w:numId="4" w16cid:durableId="613442622">
    <w:abstractNumId w:val="3"/>
  </w:num>
  <w:num w:numId="5" w16cid:durableId="1718702833">
    <w:abstractNumId w:val="9"/>
  </w:num>
  <w:num w:numId="6" w16cid:durableId="1318800752">
    <w:abstractNumId w:val="6"/>
  </w:num>
  <w:num w:numId="7" w16cid:durableId="1032731825">
    <w:abstractNumId w:val="10"/>
  </w:num>
  <w:num w:numId="8" w16cid:durableId="526262052">
    <w:abstractNumId w:val="0"/>
  </w:num>
  <w:num w:numId="9" w16cid:durableId="1035428712">
    <w:abstractNumId w:val="2"/>
  </w:num>
  <w:num w:numId="10" w16cid:durableId="983000595">
    <w:abstractNumId w:val="4"/>
  </w:num>
  <w:num w:numId="11" w16cid:durableId="476537359">
    <w:abstractNumId w:val="5"/>
  </w:num>
  <w:num w:numId="12" w16cid:durableId="1156334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35B"/>
    <w:rsid w:val="00043E59"/>
    <w:rsid w:val="001378DE"/>
    <w:rsid w:val="00314DF5"/>
    <w:rsid w:val="00327C69"/>
    <w:rsid w:val="003404FD"/>
    <w:rsid w:val="005A3647"/>
    <w:rsid w:val="005C75F4"/>
    <w:rsid w:val="00756005"/>
    <w:rsid w:val="00757197"/>
    <w:rsid w:val="008F135B"/>
    <w:rsid w:val="00942F72"/>
    <w:rsid w:val="009A4BEA"/>
    <w:rsid w:val="009D7B1F"/>
    <w:rsid w:val="00A940A8"/>
    <w:rsid w:val="00B957D8"/>
    <w:rsid w:val="00BB3ABB"/>
    <w:rsid w:val="00BB5BBF"/>
    <w:rsid w:val="00BF5434"/>
    <w:rsid w:val="00D25744"/>
    <w:rsid w:val="00DE2B79"/>
    <w:rsid w:val="00EA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81908"/>
  <w15:docId w15:val="{D1450350-F649-E442-A997-029A0A36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next w:val="BodyA"/>
    <w:uiPriority w:val="9"/>
    <w:unhideWhenUsed/>
    <w:qFormat/>
    <w:pPr>
      <w:keepNext/>
      <w:jc w:val="center"/>
      <w:outlineLvl w:val="2"/>
    </w:pPr>
    <w:rPr>
      <w:rFonts w:cs="Arial Unicode MS"/>
      <w:b/>
      <w:bCs/>
      <w:color w:val="000000"/>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Graphik" w:hAnsi="Graphik" w:cs="Arial Unicode MS"/>
      <w:color w:val="000000"/>
      <w:sz w:val="26"/>
      <w:szCs w:val="26"/>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14:textOutline w14:w="12700" w14:cap="flat" w14:cmpd="sng" w14:algn="ctr">
        <w14:noFill/>
        <w14:prstDash w14:val="solid"/>
        <w14:miter w14:lim="400000"/>
      </w14:textOutline>
    </w:rPr>
  </w:style>
  <w:style w:type="paragraph" w:styleId="Subtitle">
    <w:name w:val="Subtitle"/>
    <w:uiPriority w:val="11"/>
    <w:qFormat/>
    <w:pPr>
      <w:jc w:val="center"/>
    </w:pPr>
    <w:rPr>
      <w:rFonts w:cs="Arial Unicode MS"/>
      <w:b/>
      <w:bCs/>
      <w:color w:val="000000"/>
      <w:sz w:val="24"/>
      <w:szCs w:val="24"/>
      <w:u w:color="000000"/>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rPr>
  </w:style>
  <w:style w:type="character" w:customStyle="1" w:styleId="None">
    <w:name w:val="None"/>
  </w:style>
  <w:style w:type="character" w:customStyle="1" w:styleId="Hyperlink0">
    <w:name w:val="Hyperlink.0"/>
    <w:basedOn w:val="None"/>
    <w:rPr>
      <w:outline w:val="0"/>
      <w:color w:val="0000FF"/>
      <w:sz w:val="20"/>
      <w:szCs w:val="20"/>
      <w:u w:val="single" w:color="0000FF"/>
      <w:lang w:val="en-US"/>
    </w:rPr>
  </w:style>
  <w:style w:type="paragraph" w:styleId="BodyText3">
    <w:name w:val="Body Text 3"/>
    <w:pPr>
      <w:jc w:val="both"/>
    </w:pPr>
    <w:rPr>
      <w:rFonts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Numbered">
    <w:name w:val="Numbered"/>
    <w:pPr>
      <w:numPr>
        <w:numId w:val="5"/>
      </w:numPr>
    </w:pPr>
  </w:style>
  <w:style w:type="paragraph" w:customStyle="1" w:styleId="Heading">
    <w:name w:val="Heading"/>
    <w:next w:val="BodyA"/>
    <w:pPr>
      <w:keepNext/>
      <w:outlineLvl w:val="0"/>
    </w:pPr>
    <w:rPr>
      <w:rFonts w:cs="Arial Unicode MS"/>
      <w:b/>
      <w:bCs/>
      <w:color w:val="0000FF"/>
      <w:u w:color="0000FF"/>
      <w14:textOutline w14:w="12700" w14:cap="flat" w14:cmpd="sng" w14:algn="ctr">
        <w14:noFill/>
        <w14:prstDash w14:val="solid"/>
        <w14:miter w14:lim="400000"/>
      </w14:textOutline>
    </w:rPr>
  </w:style>
  <w:style w:type="paragraph" w:styleId="BodyText2">
    <w:name w:val="Body Text 2"/>
    <w:rPr>
      <w:rFonts w:cs="Arial Unicode MS"/>
      <w:b/>
      <w:bCs/>
      <w:i/>
      <w:iCs/>
      <w:color w:val="000000"/>
      <w:sz w:val="24"/>
      <w:szCs w:val="24"/>
      <w:u w:color="000000"/>
    </w:rPr>
  </w:style>
  <w:style w:type="numbering" w:customStyle="1" w:styleId="ImportedStyle10">
    <w:name w:val="Imported Style 1.0"/>
    <w:pPr>
      <w:numPr>
        <w:numId w:val="7"/>
      </w:numPr>
    </w:pPr>
  </w:style>
  <w:style w:type="numbering" w:customStyle="1" w:styleId="ImportedStyle11">
    <w:name w:val="Imported Style 1.1"/>
    <w:pPr>
      <w:numPr>
        <w:numId w:val="9"/>
      </w:numPr>
    </w:pPr>
  </w:style>
  <w:style w:type="paragraph" w:customStyle="1" w:styleId="Default">
    <w:name w:val="Default"/>
    <w:pPr>
      <w:spacing w:before="160" w:line="288" w:lineRule="auto"/>
    </w:pPr>
    <w:rPr>
      <w:rFonts w:ascii="Baskerville" w:hAnsi="Baskerville" w:cs="Arial Unicode MS"/>
      <w:color w:val="000000"/>
      <w:sz w:val="26"/>
      <w:szCs w:val="26"/>
      <w:u w:color="000000"/>
      <w14:textOutline w14:w="12700" w14:cap="flat" w14:cmpd="sng" w14:algn="ctr">
        <w14:noFill/>
        <w14:prstDash w14:val="solid"/>
        <w14:miter w14:lim="400000"/>
      </w14:textOutline>
    </w:rPr>
  </w:style>
  <w:style w:type="numbering" w:customStyle="1" w:styleId="Bullet">
    <w:name w:val="Bulle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evans@tow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Evans</cp:lastModifiedBy>
  <cp:revision>5</cp:revision>
  <dcterms:created xsi:type="dcterms:W3CDTF">2024-01-28T00:08:00Z</dcterms:created>
  <dcterms:modified xsi:type="dcterms:W3CDTF">2024-01-28T15:17:00Z</dcterms:modified>
</cp:coreProperties>
</file>