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3 - Nathan Ketterlinus, Preet Chodavadia, Legendre Cooper, Owen Segala, Kevin Yomba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COSC350-001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Yeong-Tae Song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10/27/24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Wireshark Analysis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describes the captured packets in the attached file “COSC350 Wireshark Capture.pcapng”. The numbers represent the packet number, followed by a brief description of what occurred at that time. In the filter bar, type “tcp” + enter for best results. The host was running on 25.54.150.64. The client was running on 25.38.148.230. They were connected via a LogMeIn Hamachi virtual network.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89-91 on client connecting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169-171 on client sending message (“Hello World!”)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207-209 on client sending 2nd message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229-232 on client disconnecting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252 on client program closing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288-290 on new client instance connecting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351-353 on new client message (“This message from a new client!”)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384 on new client close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449-451 3rd client connects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495-497 on server sends message (“This message is from the server!”)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526-529 on server presses "Quit"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