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3: </w:t>
      </w:r>
      <w:r w:rsidDel="00000000" w:rsidR="00000000" w:rsidRPr="00000000">
        <w:rPr>
          <w:b w:val="1"/>
          <w:color w:val="ff0000"/>
          <w:rtl w:val="0"/>
        </w:rPr>
        <w:t xml:space="preserve">Due on Friday September 13th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Audio Links: </w:t>
        <w:br w:type="textWrapping"/>
      </w: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 TUMB Midi File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Tonal Energy Click Track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Music Link: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-DoubleBeat2004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DoubleBeat2004 - F to the 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- Pickup of J9 to 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DoubleBeat2004 - F to the end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- Pickup of J9 to 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DoubleBeat2004 - F to the 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- Pickup of J9 to 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DoubleBeat2004 - F to the end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- Pickup of J to 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fj6Cb_QgpKmWHtZfiUgr1yswaHdXJYn/view?usp=share_link" TargetMode="External"/><Relationship Id="rId7" Type="http://schemas.openxmlformats.org/officeDocument/2006/relationships/hyperlink" Target="https://drive.google.com/file/d/1SXi4Klx-aU7kbI0iI4x0DRW-kzjFnYbz/view?usp=drive_link" TargetMode="External"/><Relationship Id="rId8" Type="http://schemas.openxmlformats.org/officeDocument/2006/relationships/hyperlink" Target="https://drive.google.com/drive/folders/1GRNBb2ZzX3VJKys2xQPOVGNW_BmQc-o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