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Towson Marching Percussion Video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Week 5: </w:t>
      </w:r>
      <w:r w:rsidDel="00000000" w:rsidR="00000000" w:rsidRPr="00000000">
        <w:rPr>
          <w:b w:val="1"/>
          <w:color w:val="ff0000"/>
          <w:rtl w:val="0"/>
        </w:rPr>
        <w:t xml:space="preserve">Due on Friday September 27th before 3:30PM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(Submission instructions by section)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Audio Links: </w:t>
        <w:br w:type="textWrapping"/>
      </w: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Animals (Encore) MIDI File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Animals (Encore)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Animals (Encore)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Animals (Encore)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Animals (Encore)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OPe2Qr8tLkV7NVsotvDMGuOqHdz2Lza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