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11A9" w14:textId="42622252" w:rsidR="00B3312F" w:rsidRDefault="00197AF5" w:rsidP="00B3312F">
      <w:pPr>
        <w:rPr>
          <w:rFonts w:ascii="Bookman Old Style" w:hAnsi="Bookman Old Style"/>
          <w:sz w:val="24"/>
          <w:szCs w:val="24"/>
        </w:rPr>
      </w:pPr>
      <w:r>
        <w:rPr>
          <w:rFonts w:ascii="Bookman Old Style" w:hAnsi="Bookman Old Style"/>
          <w:sz w:val="24"/>
          <w:szCs w:val="24"/>
        </w:rPr>
        <w:t>AS</w:t>
      </w:r>
      <w:r w:rsidR="00DB0561">
        <w:rPr>
          <w:rFonts w:ascii="Bookman Old Style" w:hAnsi="Bookman Old Style"/>
          <w:sz w:val="24"/>
          <w:szCs w:val="24"/>
        </w:rPr>
        <w:t>TR</w:t>
      </w:r>
      <w:r>
        <w:rPr>
          <w:rFonts w:ascii="Bookman Old Style" w:hAnsi="Bookman Old Style"/>
          <w:sz w:val="24"/>
          <w:szCs w:val="24"/>
        </w:rPr>
        <w:t xml:space="preserve"> 161</w:t>
      </w:r>
      <w:r>
        <w:rPr>
          <w:rFonts w:ascii="Bookman Old Style" w:hAnsi="Bookman Old Style"/>
          <w:sz w:val="24"/>
          <w:szCs w:val="24"/>
        </w:rPr>
        <w:tab/>
      </w:r>
      <w:r w:rsidR="00B3312F">
        <w:rPr>
          <w:rFonts w:ascii="Bookman Old Style" w:hAnsi="Bookman Old Style"/>
          <w:sz w:val="24"/>
          <w:szCs w:val="24"/>
        </w:rPr>
        <w:t>LECTURE #</w:t>
      </w:r>
      <w:r w:rsidR="00B8797B">
        <w:rPr>
          <w:rFonts w:ascii="Bookman Old Style" w:hAnsi="Bookman Old Style"/>
          <w:sz w:val="24"/>
          <w:szCs w:val="24"/>
        </w:rPr>
        <w:t>22</w:t>
      </w:r>
    </w:p>
    <w:p w14:paraId="26C540FC" w14:textId="77777777" w:rsidR="00B3312F" w:rsidRDefault="00B3312F" w:rsidP="00B3312F">
      <w:pPr>
        <w:rPr>
          <w:rFonts w:ascii="Bookman Old Style" w:hAnsi="Bookman Old Style"/>
          <w:sz w:val="24"/>
          <w:szCs w:val="24"/>
        </w:rPr>
      </w:pPr>
      <w:r>
        <w:rPr>
          <w:rFonts w:ascii="Bookman Old Style" w:hAnsi="Bookman Old Style"/>
          <w:sz w:val="24"/>
          <w:szCs w:val="24"/>
        </w:rPr>
        <w:t>CHAPTER THIRTEEN</w:t>
      </w:r>
      <w:r>
        <w:rPr>
          <w:rFonts w:ascii="Bookman Old Style" w:hAnsi="Bookman Old Style"/>
          <w:sz w:val="24"/>
          <w:szCs w:val="24"/>
        </w:rPr>
        <w:tab/>
      </w:r>
      <w:r>
        <w:rPr>
          <w:rFonts w:ascii="Bookman Old Style" w:hAnsi="Bookman Old Style"/>
          <w:sz w:val="24"/>
          <w:szCs w:val="24"/>
        </w:rPr>
        <w:tab/>
        <w:t>TAKING THE MEASURE OF STARS</w:t>
      </w:r>
    </w:p>
    <w:p w14:paraId="785ACD0C" w14:textId="77777777" w:rsidR="00B3312F" w:rsidRDefault="00B3312F" w:rsidP="00B3312F">
      <w:pPr>
        <w:ind w:left="2160" w:hanging="2160"/>
        <w:rPr>
          <w:rFonts w:ascii="Bookman Old Style" w:hAnsi="Bookman Old Style"/>
          <w:sz w:val="24"/>
          <w:szCs w:val="24"/>
        </w:rPr>
      </w:pPr>
      <w:r>
        <w:rPr>
          <w:rFonts w:ascii="Bookman Old Style" w:hAnsi="Bookman Old Style"/>
          <w:sz w:val="24"/>
          <w:szCs w:val="24"/>
        </w:rPr>
        <w:t>Section 13.3</w:t>
      </w:r>
      <w:r>
        <w:rPr>
          <w:rFonts w:ascii="Bookman Old Style" w:hAnsi="Bookman Old Style"/>
          <w:sz w:val="24"/>
          <w:szCs w:val="24"/>
        </w:rPr>
        <w:tab/>
        <w:t xml:space="preserve">Measuring the Masses of Stars in Binary Systems </w:t>
      </w:r>
    </w:p>
    <w:p w14:paraId="4E794CD4" w14:textId="77777777" w:rsidR="00F45AF7" w:rsidRDefault="001E2C71">
      <w:pPr>
        <w:rPr>
          <w:rFonts w:ascii="Bookman Old Style" w:hAnsi="Bookman Old Style"/>
          <w:sz w:val="24"/>
          <w:szCs w:val="24"/>
        </w:rPr>
      </w:pPr>
      <w:r>
        <w:rPr>
          <w:rFonts w:ascii="Bookman Old Style" w:hAnsi="Bookman Old Style"/>
          <w:sz w:val="24"/>
          <w:szCs w:val="24"/>
        </w:rPr>
        <w:t>As w</w:t>
      </w:r>
      <w:r w:rsidR="001B2471">
        <w:rPr>
          <w:rFonts w:ascii="Bookman Old Style" w:hAnsi="Bookman Old Style"/>
          <w:sz w:val="24"/>
          <w:szCs w:val="24"/>
        </w:rPr>
        <w:t>e have learned</w:t>
      </w:r>
      <w:r>
        <w:rPr>
          <w:rFonts w:ascii="Bookman Old Style" w:hAnsi="Bookman Old Style"/>
          <w:sz w:val="24"/>
          <w:szCs w:val="24"/>
        </w:rPr>
        <w:t>,</w:t>
      </w:r>
      <w:r w:rsidR="001B2471">
        <w:rPr>
          <w:rFonts w:ascii="Bookman Old Style" w:hAnsi="Bookman Old Style"/>
          <w:sz w:val="24"/>
          <w:szCs w:val="24"/>
        </w:rPr>
        <w:t xml:space="preserve"> the easiest way to determine the mass of a planet is to observe the motion of a satellite in orbit around it.  How do we measure the mass of a star?  There are exoplanets orbiting some of them, but their orbits are hard to observe with any precision.  However, stars often revolve around other stars.  Our Sun is a single star, of course, but many stars of the Sun’s mass or greater exist in binary systems.  </w:t>
      </w:r>
      <w:r w:rsidR="00E26959">
        <w:rPr>
          <w:rFonts w:ascii="Bookman Old Style" w:hAnsi="Bookman Old Style"/>
          <w:sz w:val="24"/>
          <w:szCs w:val="24"/>
        </w:rPr>
        <w:t>We can use these motions to determine the masses of the stars.</w:t>
      </w:r>
    </w:p>
    <w:p w14:paraId="1E854A71" w14:textId="77777777" w:rsidR="00170BE2" w:rsidRDefault="00170BE2">
      <w:pPr>
        <w:rPr>
          <w:rFonts w:ascii="Bookman Old Style" w:hAnsi="Bookman Old Style"/>
          <w:sz w:val="24"/>
          <w:szCs w:val="24"/>
        </w:rPr>
      </w:pPr>
      <w:r>
        <w:rPr>
          <w:rFonts w:ascii="Bookman Old Style" w:hAnsi="Bookman Old Style"/>
          <w:sz w:val="24"/>
          <w:szCs w:val="24"/>
        </w:rPr>
        <w:t xml:space="preserve">Not every pair of stars which appear to be close together are actually binaries.  Two stars in almost the same direction but physically far removed from each other are called </w:t>
      </w:r>
      <w:r w:rsidRPr="00D43626">
        <w:rPr>
          <w:rFonts w:ascii="Bookman Old Style" w:hAnsi="Bookman Old Style"/>
          <w:i/>
          <w:iCs/>
          <w:sz w:val="24"/>
          <w:szCs w:val="24"/>
        </w:rPr>
        <w:t>optical doubles</w:t>
      </w:r>
      <w:r>
        <w:rPr>
          <w:rFonts w:ascii="Bookman Old Style" w:hAnsi="Bookman Old Style"/>
          <w:sz w:val="24"/>
          <w:szCs w:val="24"/>
        </w:rPr>
        <w:t>.</w:t>
      </w:r>
    </w:p>
    <w:p w14:paraId="7A859A54" w14:textId="77777777" w:rsidR="00802842" w:rsidRDefault="00802842">
      <w:pPr>
        <w:rPr>
          <w:rFonts w:ascii="Bookman Old Style" w:hAnsi="Bookman Old Style"/>
          <w:sz w:val="24"/>
          <w:szCs w:val="24"/>
        </w:rPr>
      </w:pPr>
      <w:r>
        <w:rPr>
          <w:rFonts w:ascii="Bookman Old Style" w:hAnsi="Bookman Old Style"/>
          <w:sz w:val="24"/>
          <w:szCs w:val="24"/>
        </w:rPr>
        <w:t>Figure 13.9 shows the definition of the center of mass for two objects.  The larger mass is closer to the center of mass such that</w:t>
      </w:r>
    </w:p>
    <w:p w14:paraId="727E7B14" w14:textId="77777777" w:rsidR="00802842" w:rsidRPr="00802842" w:rsidRDefault="00802842">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m</w:t>
      </w:r>
      <w:r>
        <w:rPr>
          <w:rFonts w:ascii="Bookman Old Style" w:hAnsi="Bookman Old Style"/>
          <w:sz w:val="24"/>
          <w:szCs w:val="24"/>
          <w:vertAlign w:val="subscript"/>
        </w:rPr>
        <w:t xml:space="preserve">1 </w:t>
      </w:r>
      <w:r>
        <w:rPr>
          <w:rFonts w:ascii="Bookman Old Style" w:hAnsi="Bookman Old Style"/>
          <w:sz w:val="24"/>
          <w:szCs w:val="24"/>
        </w:rPr>
        <w:t>d</w:t>
      </w:r>
      <w:proofErr w:type="gramStart"/>
      <w:r>
        <w:rPr>
          <w:rFonts w:ascii="Bookman Old Style" w:hAnsi="Bookman Old Style"/>
          <w:sz w:val="24"/>
          <w:szCs w:val="24"/>
          <w:vertAlign w:val="subscript"/>
        </w:rPr>
        <w:t>1</w:t>
      </w:r>
      <w:r>
        <w:rPr>
          <w:rFonts w:ascii="Bookman Old Style" w:hAnsi="Bookman Old Style"/>
          <w:sz w:val="24"/>
          <w:szCs w:val="24"/>
        </w:rPr>
        <w:t xml:space="preserve">  =</w:t>
      </w:r>
      <w:proofErr w:type="gramEnd"/>
      <w:r>
        <w:rPr>
          <w:rFonts w:ascii="Bookman Old Style" w:hAnsi="Bookman Old Style"/>
          <w:sz w:val="24"/>
          <w:szCs w:val="24"/>
        </w:rPr>
        <w:t xml:space="preserve">  m</w:t>
      </w:r>
      <w:r>
        <w:rPr>
          <w:rFonts w:ascii="Bookman Old Style" w:hAnsi="Bookman Old Style"/>
          <w:sz w:val="24"/>
          <w:szCs w:val="24"/>
          <w:vertAlign w:val="subscript"/>
        </w:rPr>
        <w:t>2</w:t>
      </w:r>
      <w:r>
        <w:rPr>
          <w:rFonts w:ascii="Bookman Old Style" w:hAnsi="Bookman Old Style"/>
          <w:sz w:val="24"/>
          <w:szCs w:val="24"/>
        </w:rPr>
        <w:t xml:space="preserve"> d</w:t>
      </w:r>
      <w:r>
        <w:rPr>
          <w:rFonts w:ascii="Bookman Old Style" w:hAnsi="Bookman Old Style"/>
          <w:sz w:val="24"/>
          <w:szCs w:val="24"/>
          <w:vertAlign w:val="subscript"/>
        </w:rPr>
        <w:t>2</w:t>
      </w:r>
      <w:r>
        <w:rPr>
          <w:rFonts w:ascii="Bookman Old Style" w:hAnsi="Bookman Old Style"/>
          <w:sz w:val="24"/>
          <w:szCs w:val="24"/>
        </w:rPr>
        <w:t xml:space="preserve">               EQUATION 1</w:t>
      </w:r>
    </w:p>
    <w:p w14:paraId="7944A420" w14:textId="47834F01" w:rsidR="001B2471" w:rsidRDefault="001B2471">
      <w:pPr>
        <w:rPr>
          <w:rFonts w:ascii="Bookman Old Style" w:hAnsi="Bookman Old Style"/>
          <w:sz w:val="24"/>
          <w:szCs w:val="24"/>
        </w:rPr>
      </w:pPr>
      <w:r>
        <w:rPr>
          <w:rFonts w:ascii="Bookman Old Style" w:hAnsi="Bookman Old Style"/>
          <w:sz w:val="24"/>
          <w:szCs w:val="24"/>
        </w:rPr>
        <w:t xml:space="preserve">Figure 13.10 </w:t>
      </w:r>
      <w:r w:rsidR="00D43626">
        <w:rPr>
          <w:rFonts w:ascii="Bookman Old Style" w:hAnsi="Bookman Old Style"/>
          <w:sz w:val="24"/>
          <w:szCs w:val="24"/>
        </w:rPr>
        <w:t xml:space="preserve">(Image #17) </w:t>
      </w:r>
      <w:r>
        <w:rPr>
          <w:rFonts w:ascii="Bookman Old Style" w:hAnsi="Bookman Old Style"/>
          <w:sz w:val="24"/>
          <w:szCs w:val="24"/>
        </w:rPr>
        <w:t>shows two stars orbiting about their common center of mass.  The center of mass is always closer to the star of larger mass.  Both stars have elliptical orbits (with the center of mass at one</w:t>
      </w:r>
      <w:r w:rsidR="001E2C71">
        <w:rPr>
          <w:rFonts w:ascii="Bookman Old Style" w:hAnsi="Bookman Old Style"/>
          <w:sz w:val="24"/>
          <w:szCs w:val="24"/>
        </w:rPr>
        <w:t xml:space="preserve"> common</w:t>
      </w:r>
      <w:r>
        <w:rPr>
          <w:rFonts w:ascii="Bookman Old Style" w:hAnsi="Bookman Old Style"/>
          <w:sz w:val="24"/>
          <w:szCs w:val="24"/>
        </w:rPr>
        <w:t xml:space="preserve"> focus</w:t>
      </w:r>
      <w:r w:rsidR="001E2C71">
        <w:rPr>
          <w:rFonts w:ascii="Bookman Old Style" w:hAnsi="Bookman Old Style"/>
          <w:sz w:val="24"/>
          <w:szCs w:val="24"/>
        </w:rPr>
        <w:t xml:space="preserve"> for </w:t>
      </w:r>
      <w:r w:rsidR="001E2C71">
        <w:rPr>
          <w:rFonts w:ascii="Bookman Old Style" w:hAnsi="Bookman Old Style"/>
          <w:i/>
          <w:sz w:val="24"/>
          <w:szCs w:val="24"/>
        </w:rPr>
        <w:t>both</w:t>
      </w:r>
      <w:r w:rsidR="001E2C71">
        <w:rPr>
          <w:rFonts w:ascii="Bookman Old Style" w:hAnsi="Bookman Old Style"/>
          <w:sz w:val="24"/>
          <w:szCs w:val="24"/>
        </w:rPr>
        <w:t xml:space="preserve"> ellipses</w:t>
      </w:r>
      <w:r>
        <w:rPr>
          <w:rFonts w:ascii="Bookman Old Style" w:hAnsi="Bookman Old Style"/>
          <w:sz w:val="24"/>
          <w:szCs w:val="24"/>
        </w:rPr>
        <w:t>), and the two stars are always on opposite sides of the center of mass.</w:t>
      </w:r>
    </w:p>
    <w:p w14:paraId="59595530" w14:textId="14BC9D2A" w:rsidR="00B73CE3" w:rsidRDefault="00B73CE3">
      <w:pPr>
        <w:rPr>
          <w:rFonts w:ascii="Bookman Old Style" w:hAnsi="Bookman Old Style"/>
          <w:sz w:val="24"/>
          <w:szCs w:val="24"/>
        </w:rPr>
      </w:pPr>
      <w:r>
        <w:rPr>
          <w:rFonts w:ascii="Bookman Old Style" w:hAnsi="Bookman Old Style"/>
          <w:sz w:val="24"/>
          <w:szCs w:val="24"/>
        </w:rPr>
        <w:t xml:space="preserve">The Doppler shift (Chapter Five and also your Rotation of Saturn lab) allows us to determine the speed of an object if some component of the object’s velocity is toward or away from the observer.  </w:t>
      </w:r>
      <w:r w:rsidR="00440010">
        <w:rPr>
          <w:rFonts w:ascii="Bookman Old Style" w:hAnsi="Bookman Old Style"/>
          <w:sz w:val="24"/>
          <w:szCs w:val="24"/>
        </w:rPr>
        <w:t xml:space="preserve">That is not true for the stars observed in Figure 13.10, but Figure 13.11 </w:t>
      </w:r>
      <w:r w:rsidR="00D43626">
        <w:rPr>
          <w:rFonts w:ascii="Bookman Old Style" w:hAnsi="Bookman Old Style"/>
          <w:sz w:val="24"/>
          <w:szCs w:val="24"/>
        </w:rPr>
        <w:t xml:space="preserve">(Image #18) </w:t>
      </w:r>
      <w:r w:rsidR="00440010">
        <w:rPr>
          <w:rFonts w:ascii="Bookman Old Style" w:hAnsi="Bookman Old Style"/>
          <w:sz w:val="24"/>
          <w:szCs w:val="24"/>
        </w:rPr>
        <w:t xml:space="preserve">shows another perspective in which the star’s velocities always have some component pointed toward or away from the observer (except momentarily at a quarter period, three-quarter period, </w:t>
      </w:r>
      <w:proofErr w:type="spellStart"/>
      <w:r w:rsidR="00440010" w:rsidRPr="00D43626">
        <w:rPr>
          <w:rFonts w:ascii="Bookman Old Style" w:hAnsi="Bookman Old Style"/>
          <w:i/>
          <w:iCs/>
          <w:sz w:val="24"/>
          <w:szCs w:val="24"/>
        </w:rPr>
        <w:t>etc</w:t>
      </w:r>
      <w:proofErr w:type="spellEnd"/>
      <w:r w:rsidR="00440010">
        <w:rPr>
          <w:rFonts w:ascii="Bookman Old Style" w:hAnsi="Bookman Old Style"/>
          <w:sz w:val="24"/>
          <w:szCs w:val="24"/>
        </w:rPr>
        <w:t>).</w:t>
      </w:r>
      <w:r w:rsidR="0019279F">
        <w:rPr>
          <w:rFonts w:ascii="Bookman Old Style" w:hAnsi="Bookman Old Style"/>
          <w:sz w:val="24"/>
          <w:szCs w:val="24"/>
        </w:rPr>
        <w:t xml:space="preserve">  We are observing a spectral line from each of the stars, and the green panel (b) shows how the</w:t>
      </w:r>
      <w:r w:rsidR="001E2C71">
        <w:rPr>
          <w:rFonts w:ascii="Bookman Old Style" w:hAnsi="Bookman Old Style"/>
          <w:sz w:val="24"/>
          <w:szCs w:val="24"/>
        </w:rPr>
        <w:t>se spectral lines</w:t>
      </w:r>
      <w:r w:rsidR="0019279F">
        <w:rPr>
          <w:rFonts w:ascii="Bookman Old Style" w:hAnsi="Bookman Old Style"/>
          <w:sz w:val="24"/>
          <w:szCs w:val="24"/>
        </w:rPr>
        <w:t xml:space="preserve"> shift back and forth </w:t>
      </w:r>
      <w:r w:rsidR="00892A11">
        <w:rPr>
          <w:rFonts w:ascii="Bookman Old Style" w:hAnsi="Bookman Old Style"/>
          <w:sz w:val="24"/>
          <w:szCs w:val="24"/>
        </w:rPr>
        <w:t xml:space="preserve">to track the motion.  If we use the Doppler </w:t>
      </w:r>
      <w:r w:rsidR="001E2C71">
        <w:rPr>
          <w:rFonts w:ascii="Bookman Old Style" w:hAnsi="Bookman Old Style"/>
          <w:sz w:val="24"/>
          <w:szCs w:val="24"/>
        </w:rPr>
        <w:t>shift</w:t>
      </w:r>
      <w:r w:rsidR="00892A11">
        <w:rPr>
          <w:rFonts w:ascii="Bookman Old Style" w:hAnsi="Bookman Old Style"/>
          <w:sz w:val="24"/>
          <w:szCs w:val="24"/>
        </w:rPr>
        <w:t xml:space="preserve"> to interpret these spectral changes </w:t>
      </w:r>
      <w:r w:rsidR="002A3255">
        <w:rPr>
          <w:rFonts w:ascii="Bookman Old Style" w:hAnsi="Bookman Old Style"/>
          <w:sz w:val="24"/>
          <w:szCs w:val="24"/>
        </w:rPr>
        <w:t>as</w:t>
      </w:r>
      <w:r w:rsidR="00892A11">
        <w:rPr>
          <w:rFonts w:ascii="Bookman Old Style" w:hAnsi="Bookman Old Style"/>
          <w:sz w:val="24"/>
          <w:szCs w:val="24"/>
        </w:rPr>
        <w:t xml:space="preserve"> velocities, we can see how the velocity of each star changes with time.</w:t>
      </w:r>
      <w:r w:rsidR="002A3255">
        <w:rPr>
          <w:rFonts w:ascii="Bookman Old Style" w:hAnsi="Bookman Old Style"/>
          <w:sz w:val="24"/>
          <w:szCs w:val="24"/>
        </w:rPr>
        <w:t xml:space="preserve"> (c)</w:t>
      </w:r>
      <w:r w:rsidR="00802842">
        <w:rPr>
          <w:rFonts w:ascii="Bookman Old Style" w:hAnsi="Bookman Old Style"/>
          <w:sz w:val="24"/>
          <w:szCs w:val="24"/>
        </w:rPr>
        <w:t xml:space="preserve">  The more massive star has the smaller velocity such that</w:t>
      </w:r>
    </w:p>
    <w:p w14:paraId="5325EC20" w14:textId="77777777" w:rsidR="00802842" w:rsidRDefault="00802842" w:rsidP="00802842">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m</w:t>
      </w:r>
      <w:r>
        <w:rPr>
          <w:rFonts w:ascii="Bookman Old Style" w:hAnsi="Bookman Old Style"/>
          <w:sz w:val="24"/>
          <w:szCs w:val="24"/>
          <w:vertAlign w:val="subscript"/>
        </w:rPr>
        <w:t xml:space="preserve">1 </w:t>
      </w:r>
      <w:r>
        <w:rPr>
          <w:rFonts w:ascii="Bookman Old Style" w:hAnsi="Bookman Old Style"/>
          <w:sz w:val="24"/>
          <w:szCs w:val="24"/>
        </w:rPr>
        <w:t>v</w:t>
      </w:r>
      <w:proofErr w:type="gramStart"/>
      <w:r>
        <w:rPr>
          <w:rFonts w:ascii="Bookman Old Style" w:hAnsi="Bookman Old Style"/>
          <w:sz w:val="24"/>
          <w:szCs w:val="24"/>
          <w:vertAlign w:val="subscript"/>
        </w:rPr>
        <w:t>1</w:t>
      </w:r>
      <w:r>
        <w:rPr>
          <w:rFonts w:ascii="Bookman Old Style" w:hAnsi="Bookman Old Style"/>
          <w:sz w:val="24"/>
          <w:szCs w:val="24"/>
        </w:rPr>
        <w:t xml:space="preserve">  =</w:t>
      </w:r>
      <w:proofErr w:type="gramEnd"/>
      <w:r>
        <w:rPr>
          <w:rFonts w:ascii="Bookman Old Style" w:hAnsi="Bookman Old Style"/>
          <w:sz w:val="24"/>
          <w:szCs w:val="24"/>
        </w:rPr>
        <w:t xml:space="preserve">  m</w:t>
      </w:r>
      <w:r>
        <w:rPr>
          <w:rFonts w:ascii="Bookman Old Style" w:hAnsi="Bookman Old Style"/>
          <w:sz w:val="24"/>
          <w:szCs w:val="24"/>
          <w:vertAlign w:val="subscript"/>
        </w:rPr>
        <w:t>2</w:t>
      </w:r>
      <w:r>
        <w:rPr>
          <w:rFonts w:ascii="Bookman Old Style" w:hAnsi="Bookman Old Style"/>
          <w:sz w:val="24"/>
          <w:szCs w:val="24"/>
        </w:rPr>
        <w:t xml:space="preserve"> v</w:t>
      </w:r>
      <w:r>
        <w:rPr>
          <w:rFonts w:ascii="Bookman Old Style" w:hAnsi="Bookman Old Style"/>
          <w:sz w:val="24"/>
          <w:szCs w:val="24"/>
          <w:vertAlign w:val="subscript"/>
        </w:rPr>
        <w:t>2</w:t>
      </w:r>
      <w:r>
        <w:rPr>
          <w:rFonts w:ascii="Bookman Old Style" w:hAnsi="Bookman Old Style"/>
          <w:sz w:val="24"/>
          <w:szCs w:val="24"/>
        </w:rPr>
        <w:t xml:space="preserve">  .             EQUATION 2</w:t>
      </w:r>
    </w:p>
    <w:p w14:paraId="70E071B9" w14:textId="77777777" w:rsidR="00802842" w:rsidRDefault="00802842" w:rsidP="00802842">
      <w:pPr>
        <w:rPr>
          <w:rFonts w:ascii="Bookman Old Style" w:hAnsi="Bookman Old Style"/>
          <w:sz w:val="24"/>
          <w:szCs w:val="24"/>
        </w:rPr>
      </w:pPr>
    </w:p>
    <w:p w14:paraId="6D77A7D6" w14:textId="77777777" w:rsidR="00802842" w:rsidRDefault="00802842" w:rsidP="00802842">
      <w:pPr>
        <w:rPr>
          <w:rFonts w:ascii="Bookman Old Style" w:hAnsi="Bookman Old Style"/>
          <w:sz w:val="24"/>
          <w:szCs w:val="24"/>
        </w:rPr>
      </w:pPr>
      <w:r>
        <w:rPr>
          <w:rFonts w:ascii="Bookman Old Style" w:hAnsi="Bookman Old Style"/>
          <w:sz w:val="24"/>
          <w:szCs w:val="24"/>
        </w:rPr>
        <w:t xml:space="preserve">Either </w:t>
      </w:r>
      <w:r w:rsidR="002302B5">
        <w:rPr>
          <w:rFonts w:ascii="Bookman Old Style" w:hAnsi="Bookman Old Style"/>
          <w:sz w:val="24"/>
          <w:szCs w:val="24"/>
        </w:rPr>
        <w:t>E</w:t>
      </w:r>
      <w:r>
        <w:rPr>
          <w:rFonts w:ascii="Bookman Old Style" w:hAnsi="Bookman Old Style"/>
          <w:sz w:val="24"/>
          <w:szCs w:val="24"/>
        </w:rPr>
        <w:t xml:space="preserve">quation 1 or 2 gives us the </w:t>
      </w:r>
      <w:r w:rsidRPr="00802842">
        <w:rPr>
          <w:rFonts w:ascii="Bookman Old Style" w:hAnsi="Bookman Old Style"/>
          <w:sz w:val="24"/>
          <w:szCs w:val="24"/>
          <w:u w:val="single"/>
        </w:rPr>
        <w:t>ratio</w:t>
      </w:r>
      <w:r>
        <w:rPr>
          <w:rFonts w:ascii="Bookman Old Style" w:hAnsi="Bookman Old Style"/>
          <w:sz w:val="24"/>
          <w:szCs w:val="24"/>
        </w:rPr>
        <w:t xml:space="preserve"> of the masses.  We need a second relation to find the individual masses.  That additional relationship is just Newton’s version of Kepler’s Third Law (Chapter Four).  When we use that equation to describe motions in our solar system, the </w:t>
      </w:r>
      <w:r w:rsidR="002302B5">
        <w:rPr>
          <w:rFonts w:ascii="Bookman Old Style" w:hAnsi="Bookman Old Style"/>
          <w:sz w:val="24"/>
          <w:szCs w:val="24"/>
        </w:rPr>
        <w:t>“</w:t>
      </w:r>
      <w:r>
        <w:rPr>
          <w:rFonts w:ascii="Bookman Old Style" w:hAnsi="Bookman Old Style"/>
          <w:sz w:val="24"/>
          <w:szCs w:val="24"/>
        </w:rPr>
        <w:t>mass</w:t>
      </w:r>
      <w:r w:rsidR="002302B5">
        <w:rPr>
          <w:rFonts w:ascii="Bookman Old Style" w:hAnsi="Bookman Old Style"/>
          <w:sz w:val="24"/>
          <w:szCs w:val="24"/>
        </w:rPr>
        <w:t>”</w:t>
      </w:r>
      <w:r>
        <w:rPr>
          <w:rFonts w:ascii="Bookman Old Style" w:hAnsi="Bookman Old Style"/>
          <w:sz w:val="24"/>
          <w:szCs w:val="24"/>
        </w:rPr>
        <w:t xml:space="preserve"> in th</w:t>
      </w:r>
      <w:r w:rsidR="002302B5">
        <w:rPr>
          <w:rFonts w:ascii="Bookman Old Style" w:hAnsi="Bookman Old Style"/>
          <w:sz w:val="24"/>
          <w:szCs w:val="24"/>
        </w:rPr>
        <w:t>e</w:t>
      </w:r>
      <w:r>
        <w:rPr>
          <w:rFonts w:ascii="Bookman Old Style" w:hAnsi="Bookman Old Style"/>
          <w:sz w:val="24"/>
          <w:szCs w:val="24"/>
        </w:rPr>
        <w:t xml:space="preserve"> equation is actually the sum of the masses of the Sun and the planet</w:t>
      </w:r>
      <w:r w:rsidR="002302B5">
        <w:rPr>
          <w:rFonts w:ascii="Bookman Old Style" w:hAnsi="Bookman Old Style"/>
          <w:sz w:val="24"/>
          <w:szCs w:val="24"/>
        </w:rPr>
        <w:t xml:space="preserve"> combined (or the masses of Jupiter and its moon combined, if that is where we are applying it).  In these cases, the mass of the central object (the Sun or Jupiter) is so much larger than the mass of the object orbiting it, that we just use the mass of the central object.  However, in the case of a binary star system, the masses of the two stars are often comparable – so we must use the sum.  In other words, if we apply Kepler’</w:t>
      </w:r>
      <w:r w:rsidR="00E26959">
        <w:rPr>
          <w:rFonts w:ascii="Bookman Old Style" w:hAnsi="Bookman Old Style"/>
          <w:sz w:val="24"/>
          <w:szCs w:val="24"/>
        </w:rPr>
        <w:t>s Third L</w:t>
      </w:r>
      <w:r w:rsidR="002302B5">
        <w:rPr>
          <w:rFonts w:ascii="Bookman Old Style" w:hAnsi="Bookman Old Style"/>
          <w:sz w:val="24"/>
          <w:szCs w:val="24"/>
        </w:rPr>
        <w:t>aw to a binary star system it gives us the sum of the masses of the two stars.  If we combine this with either Equation 1 or 2, we can solve for the individual masses.</w:t>
      </w:r>
    </w:p>
    <w:p w14:paraId="226EB0A9" w14:textId="77777777" w:rsidR="00E26959" w:rsidRDefault="00E26959" w:rsidP="00802842">
      <w:pPr>
        <w:rPr>
          <w:rFonts w:ascii="Bookman Old Style" w:hAnsi="Bookman Old Style"/>
          <w:sz w:val="24"/>
          <w:szCs w:val="24"/>
        </w:rPr>
      </w:pPr>
      <w:r>
        <w:rPr>
          <w:rFonts w:ascii="Bookman Old Style" w:hAnsi="Bookman Old Style"/>
          <w:sz w:val="24"/>
          <w:szCs w:val="24"/>
        </w:rPr>
        <w:t>In practice, this is not so easy.  Most of the time we cannot see the individual stars moving around their center of mass</w:t>
      </w:r>
      <w:r w:rsidR="005C3DC4">
        <w:rPr>
          <w:rFonts w:ascii="Bookman Old Style" w:hAnsi="Bookman Old Style"/>
          <w:sz w:val="24"/>
          <w:szCs w:val="24"/>
        </w:rPr>
        <w:t xml:space="preserve"> (because they are too close together or too far away)</w:t>
      </w:r>
      <w:r>
        <w:rPr>
          <w:rFonts w:ascii="Bookman Old Style" w:hAnsi="Bookman Old Style"/>
          <w:sz w:val="24"/>
          <w:szCs w:val="24"/>
        </w:rPr>
        <w:t xml:space="preserve">.  </w:t>
      </w:r>
      <w:r w:rsidR="005C3DC4">
        <w:rPr>
          <w:rFonts w:ascii="Bookman Old Style" w:hAnsi="Bookman Old Style"/>
          <w:sz w:val="24"/>
          <w:szCs w:val="24"/>
        </w:rPr>
        <w:t>Your text gives a brief description of these cases:</w:t>
      </w:r>
    </w:p>
    <w:p w14:paraId="0B7BF6E0" w14:textId="77777777" w:rsidR="005C3DC4" w:rsidRDefault="005C3DC4" w:rsidP="00802842">
      <w:pPr>
        <w:rPr>
          <w:rFonts w:ascii="Bookman Old Style" w:hAnsi="Bookman Old Style"/>
          <w:sz w:val="24"/>
          <w:szCs w:val="24"/>
        </w:rPr>
      </w:pPr>
      <w:r>
        <w:rPr>
          <w:rFonts w:ascii="Bookman Old Style" w:hAnsi="Bookman Old Style"/>
          <w:sz w:val="24"/>
          <w:szCs w:val="24"/>
        </w:rPr>
        <w:t>visual binaries:  the two stars can be seen</w:t>
      </w:r>
    </w:p>
    <w:p w14:paraId="2DBA9AAF" w14:textId="77777777" w:rsidR="005C3DC4" w:rsidRDefault="005C3DC4" w:rsidP="00802842">
      <w:pPr>
        <w:rPr>
          <w:rFonts w:ascii="Bookman Old Style" w:hAnsi="Bookman Old Style"/>
          <w:sz w:val="24"/>
          <w:szCs w:val="24"/>
        </w:rPr>
      </w:pPr>
      <w:r>
        <w:rPr>
          <w:rFonts w:ascii="Bookman Old Style" w:hAnsi="Bookman Old Style"/>
          <w:sz w:val="24"/>
          <w:szCs w:val="24"/>
        </w:rPr>
        <w:t>eclipsing binaries:  we observe the system in the plane of the motion (like Figure 13.11), and an analysis can determine the period as well as the sizes of the orbits.</w:t>
      </w:r>
    </w:p>
    <w:p w14:paraId="6ACD04F6" w14:textId="77777777" w:rsidR="005C3DC4" w:rsidRDefault="00791DE1" w:rsidP="00802842">
      <w:pPr>
        <w:rPr>
          <w:rFonts w:ascii="Bookman Old Style" w:hAnsi="Bookman Old Style"/>
          <w:sz w:val="24"/>
          <w:szCs w:val="24"/>
        </w:rPr>
      </w:pPr>
      <w:r>
        <w:rPr>
          <w:rFonts w:ascii="Bookman Old Style" w:hAnsi="Bookman Old Style"/>
          <w:sz w:val="24"/>
          <w:szCs w:val="24"/>
        </w:rPr>
        <w:t>spectroscopic</w:t>
      </w:r>
      <w:r w:rsidR="005C3DC4">
        <w:rPr>
          <w:rFonts w:ascii="Bookman Old Style" w:hAnsi="Bookman Old Style"/>
          <w:sz w:val="24"/>
          <w:szCs w:val="24"/>
        </w:rPr>
        <w:t xml:space="preserve"> binaries:  we see what looks like a single source of light, but the spectrum shows</w:t>
      </w:r>
      <w:r w:rsidR="001E2C71">
        <w:rPr>
          <w:rFonts w:ascii="Bookman Old Style" w:hAnsi="Bookman Old Style"/>
          <w:sz w:val="24"/>
          <w:szCs w:val="24"/>
        </w:rPr>
        <w:t xml:space="preserve"> two sets of lines</w:t>
      </w:r>
      <w:r w:rsidR="005C3DC4">
        <w:rPr>
          <w:rFonts w:ascii="Bookman Old Style" w:hAnsi="Bookman Old Style"/>
          <w:sz w:val="24"/>
          <w:szCs w:val="24"/>
        </w:rPr>
        <w:t xml:space="preserve"> Doppler shift</w:t>
      </w:r>
      <w:r>
        <w:rPr>
          <w:rFonts w:ascii="Bookman Old Style" w:hAnsi="Bookman Old Style"/>
          <w:sz w:val="24"/>
          <w:szCs w:val="24"/>
        </w:rPr>
        <w:t>ing</w:t>
      </w:r>
      <w:r w:rsidR="005C3DC4">
        <w:rPr>
          <w:rFonts w:ascii="Bookman Old Style" w:hAnsi="Bookman Old Style"/>
          <w:sz w:val="24"/>
          <w:szCs w:val="24"/>
        </w:rPr>
        <w:t xml:space="preserve"> back and forth periodically (like Figure 13.11 (b)).  </w:t>
      </w:r>
      <w:r>
        <w:rPr>
          <w:rFonts w:ascii="Bookman Old Style" w:hAnsi="Bookman Old Style"/>
          <w:sz w:val="24"/>
          <w:szCs w:val="24"/>
        </w:rPr>
        <w:t>Analysis can yield an estimate of orbits and masses.</w:t>
      </w:r>
    </w:p>
    <w:p w14:paraId="564445F4" w14:textId="77777777" w:rsidR="00791DE1" w:rsidRDefault="00791DE1" w:rsidP="00802842">
      <w:pPr>
        <w:rPr>
          <w:rFonts w:ascii="Bookman Old Style" w:hAnsi="Bookman Old Style"/>
          <w:sz w:val="24"/>
          <w:szCs w:val="24"/>
        </w:rPr>
      </w:pPr>
      <w:r>
        <w:rPr>
          <w:rFonts w:ascii="Bookman Old Style" w:hAnsi="Bookman Old Style"/>
          <w:sz w:val="24"/>
          <w:szCs w:val="24"/>
        </w:rPr>
        <w:t xml:space="preserve">Results for stellar mass measurements yield masses from 0.08 times the mass of the Sun (still </w:t>
      </w:r>
      <w:r w:rsidR="00F966C9">
        <w:rPr>
          <w:rFonts w:ascii="Bookman Old Style" w:hAnsi="Bookman Old Style"/>
          <w:sz w:val="24"/>
          <w:szCs w:val="24"/>
        </w:rPr>
        <w:t>80 times the mass of Jupiter) up to about 200 times the mass of the Sun.</w:t>
      </w:r>
    </w:p>
    <w:p w14:paraId="143C93C2" w14:textId="2E847A6B" w:rsidR="00D4696A" w:rsidRDefault="00D4696A" w:rsidP="00802842">
      <w:pPr>
        <w:rPr>
          <w:rFonts w:ascii="Bookman Old Style" w:hAnsi="Bookman Old Style"/>
          <w:sz w:val="24"/>
          <w:szCs w:val="24"/>
        </w:rPr>
      </w:pPr>
      <w:r>
        <w:rPr>
          <w:rFonts w:ascii="Bookman Old Style" w:hAnsi="Bookman Old Style"/>
          <w:sz w:val="24"/>
          <w:szCs w:val="24"/>
        </w:rPr>
        <w:t>Try the CQ in Image #1</w:t>
      </w:r>
      <w:r w:rsidR="00031E07">
        <w:rPr>
          <w:rFonts w:ascii="Bookman Old Style" w:hAnsi="Bookman Old Style"/>
          <w:sz w:val="24"/>
          <w:szCs w:val="24"/>
        </w:rPr>
        <w:t>8</w:t>
      </w:r>
      <w:r>
        <w:rPr>
          <w:rFonts w:ascii="Bookman Old Style" w:hAnsi="Bookman Old Style"/>
          <w:sz w:val="24"/>
          <w:szCs w:val="24"/>
        </w:rPr>
        <w:t xml:space="preserve"> in the PowerPoint file for Chapter 13.</w:t>
      </w:r>
    </w:p>
    <w:p w14:paraId="72FD4573" w14:textId="77777777" w:rsidR="00F966C9" w:rsidRDefault="00F966C9" w:rsidP="00802842">
      <w:pPr>
        <w:rPr>
          <w:rFonts w:ascii="Bookman Old Style" w:hAnsi="Bookman Old Style"/>
          <w:sz w:val="24"/>
          <w:szCs w:val="24"/>
        </w:rPr>
      </w:pPr>
    </w:p>
    <w:p w14:paraId="795E5405" w14:textId="77777777" w:rsidR="00F966C9" w:rsidRDefault="00F966C9" w:rsidP="00F966C9">
      <w:pPr>
        <w:ind w:left="2160" w:hanging="2160"/>
        <w:rPr>
          <w:rFonts w:ascii="Bookman Old Style" w:hAnsi="Bookman Old Style"/>
          <w:sz w:val="24"/>
          <w:szCs w:val="24"/>
        </w:rPr>
      </w:pPr>
      <w:r>
        <w:rPr>
          <w:rFonts w:ascii="Bookman Old Style" w:hAnsi="Bookman Old Style"/>
          <w:sz w:val="24"/>
          <w:szCs w:val="24"/>
        </w:rPr>
        <w:t>Section 13.4</w:t>
      </w:r>
      <w:r>
        <w:rPr>
          <w:rFonts w:ascii="Bookman Old Style" w:hAnsi="Bookman Old Style"/>
          <w:sz w:val="24"/>
          <w:szCs w:val="24"/>
        </w:rPr>
        <w:tab/>
        <w:t>The Hertzsprung-Russell Diagram Is the Key to Understanding Stars</w:t>
      </w:r>
    </w:p>
    <w:p w14:paraId="32CA3EC6" w14:textId="77777777" w:rsidR="00F966C9" w:rsidRDefault="00FC0650" w:rsidP="00FC0650">
      <w:pPr>
        <w:rPr>
          <w:rFonts w:ascii="Bookman Old Style" w:hAnsi="Bookman Old Style"/>
          <w:sz w:val="24"/>
          <w:szCs w:val="24"/>
        </w:rPr>
      </w:pPr>
      <w:r>
        <w:rPr>
          <w:rFonts w:ascii="Bookman Old Style" w:hAnsi="Bookman Old Style"/>
          <w:sz w:val="24"/>
          <w:szCs w:val="24"/>
        </w:rPr>
        <w:t>Stars have many characteristics: temperature, luminosity, and radius, for example.  Are these properties just random, or are the</w:t>
      </w:r>
      <w:r w:rsidR="00C970CD">
        <w:rPr>
          <w:rFonts w:ascii="Bookman Old Style" w:hAnsi="Bookman Old Style"/>
          <w:sz w:val="24"/>
          <w:szCs w:val="24"/>
        </w:rPr>
        <w:t>y</w:t>
      </w:r>
      <w:r>
        <w:rPr>
          <w:rFonts w:ascii="Bookman Old Style" w:hAnsi="Bookman Old Style"/>
          <w:sz w:val="24"/>
          <w:szCs w:val="24"/>
        </w:rPr>
        <w:t xml:space="preserve"> correlated in some </w:t>
      </w:r>
      <w:r>
        <w:rPr>
          <w:rFonts w:ascii="Bookman Old Style" w:hAnsi="Bookman Old Style"/>
          <w:sz w:val="24"/>
          <w:szCs w:val="24"/>
        </w:rPr>
        <w:lastRenderedPageBreak/>
        <w:t xml:space="preserve">way?  </w:t>
      </w:r>
      <w:r w:rsidR="003557C5">
        <w:rPr>
          <w:rFonts w:ascii="Bookman Old Style" w:hAnsi="Bookman Old Style"/>
          <w:sz w:val="24"/>
          <w:szCs w:val="24"/>
        </w:rPr>
        <w:t xml:space="preserve">If they </w:t>
      </w:r>
      <w:r w:rsidR="003557C5" w:rsidRPr="003557C5">
        <w:rPr>
          <w:rFonts w:ascii="Bookman Old Style" w:hAnsi="Bookman Old Style"/>
          <w:i/>
          <w:sz w:val="24"/>
          <w:szCs w:val="24"/>
        </w:rPr>
        <w:t>are</w:t>
      </w:r>
      <w:r w:rsidR="003557C5">
        <w:rPr>
          <w:rFonts w:ascii="Bookman Old Style" w:hAnsi="Bookman Old Style"/>
          <w:sz w:val="24"/>
          <w:szCs w:val="24"/>
        </w:rPr>
        <w:t xml:space="preserve"> correlated, that would tell us something about the structure and evolution of stars.  </w:t>
      </w:r>
      <w:r>
        <w:rPr>
          <w:rFonts w:ascii="Bookman Old Style" w:hAnsi="Bookman Old Style"/>
          <w:sz w:val="24"/>
          <w:szCs w:val="24"/>
        </w:rPr>
        <w:t xml:space="preserve">We saw earlier in this chapter that these three </w:t>
      </w:r>
      <w:r w:rsidR="00C970CD">
        <w:rPr>
          <w:rFonts w:ascii="Bookman Old Style" w:hAnsi="Bookman Old Style"/>
          <w:sz w:val="24"/>
          <w:szCs w:val="24"/>
        </w:rPr>
        <w:t xml:space="preserve">characteristics </w:t>
      </w:r>
      <w:r>
        <w:rPr>
          <w:rFonts w:ascii="Bookman Old Style" w:hAnsi="Bookman Old Style"/>
          <w:sz w:val="24"/>
          <w:szCs w:val="24"/>
        </w:rPr>
        <w:t xml:space="preserve">can be related within a single equation:   </w:t>
      </w:r>
      <w:proofErr w:type="gramStart"/>
      <w:r>
        <w:rPr>
          <w:rFonts w:ascii="Bookman Old Style" w:hAnsi="Bookman Old Style"/>
          <w:sz w:val="24"/>
          <w:szCs w:val="24"/>
        </w:rPr>
        <w:t>L  =</w:t>
      </w:r>
      <w:proofErr w:type="gramEnd"/>
      <w:r>
        <w:rPr>
          <w:rFonts w:ascii="Bookman Old Style" w:hAnsi="Bookman Old Style"/>
          <w:sz w:val="24"/>
          <w:szCs w:val="24"/>
        </w:rPr>
        <w:t xml:space="preserve">  </w:t>
      </w:r>
      <w:r>
        <w:rPr>
          <w:rFonts w:ascii="Bookman Old Style" w:hAnsi="Bookman Old Style"/>
          <w:sz w:val="24"/>
          <w:szCs w:val="24"/>
        </w:rPr>
        <w:sym w:font="Symbol" w:char="F073"/>
      </w:r>
      <w:r>
        <w:rPr>
          <w:rFonts w:ascii="Bookman Old Style" w:hAnsi="Bookman Old Style"/>
          <w:sz w:val="24"/>
          <w:szCs w:val="24"/>
        </w:rPr>
        <w:t xml:space="preserve"> T</w:t>
      </w:r>
      <w:r>
        <w:rPr>
          <w:rFonts w:ascii="Bookman Old Style" w:hAnsi="Bookman Old Style"/>
          <w:sz w:val="24"/>
          <w:szCs w:val="24"/>
          <w:vertAlign w:val="superscript"/>
        </w:rPr>
        <w:t>4</w:t>
      </w:r>
      <w:r>
        <w:rPr>
          <w:rFonts w:ascii="Bookman Old Style" w:hAnsi="Bookman Old Style"/>
          <w:sz w:val="24"/>
          <w:szCs w:val="24"/>
        </w:rPr>
        <w:t xml:space="preserve"> 4</w:t>
      </w:r>
      <w:r>
        <w:rPr>
          <w:rFonts w:ascii="Bookman Old Style" w:hAnsi="Bookman Old Style"/>
          <w:sz w:val="24"/>
          <w:szCs w:val="24"/>
        </w:rPr>
        <w:sym w:font="Symbol" w:char="F070"/>
      </w:r>
      <w:r>
        <w:rPr>
          <w:rFonts w:ascii="Bookman Old Style" w:hAnsi="Bookman Old Style"/>
          <w:sz w:val="24"/>
          <w:szCs w:val="24"/>
        </w:rPr>
        <w:t xml:space="preserve"> R</w:t>
      </w:r>
      <w:r>
        <w:rPr>
          <w:rFonts w:ascii="Bookman Old Style" w:hAnsi="Bookman Old Style"/>
          <w:sz w:val="24"/>
          <w:szCs w:val="24"/>
          <w:vertAlign w:val="superscript"/>
        </w:rPr>
        <w:t>2</w:t>
      </w:r>
      <w:r>
        <w:rPr>
          <w:rFonts w:ascii="Bookman Old Style" w:hAnsi="Bookman Old Style"/>
          <w:sz w:val="24"/>
          <w:szCs w:val="24"/>
        </w:rPr>
        <w:t>.  This might mean that any relationship is rather obscure.  After all, how could L and T be related simply if R can vary?</w:t>
      </w:r>
    </w:p>
    <w:p w14:paraId="13D70E9E" w14:textId="046972D2" w:rsidR="00FC0650" w:rsidRDefault="00FC0650" w:rsidP="00FC0650">
      <w:pPr>
        <w:rPr>
          <w:rFonts w:ascii="Bookman Old Style" w:hAnsi="Bookman Old Style"/>
          <w:sz w:val="24"/>
          <w:szCs w:val="24"/>
        </w:rPr>
      </w:pPr>
      <w:r>
        <w:rPr>
          <w:rFonts w:ascii="Bookman Old Style" w:hAnsi="Bookman Old Style"/>
          <w:sz w:val="24"/>
          <w:szCs w:val="24"/>
        </w:rPr>
        <w:t xml:space="preserve">But it turns out that L and T correlate very well.  This is what is displayed in the Hertzsprung-Russell Diagram.  </w:t>
      </w:r>
      <w:r w:rsidR="00031E07">
        <w:rPr>
          <w:rFonts w:ascii="Bookman Old Style" w:hAnsi="Bookman Old Style"/>
          <w:sz w:val="24"/>
          <w:szCs w:val="24"/>
        </w:rPr>
        <w:t xml:space="preserve">See Image #20.  </w:t>
      </w:r>
      <w:r w:rsidR="003557C5">
        <w:rPr>
          <w:rFonts w:ascii="Bookman Old Style" w:hAnsi="Bookman Old Style"/>
          <w:sz w:val="24"/>
          <w:szCs w:val="24"/>
        </w:rPr>
        <w:t xml:space="preserve">Here Luminosity is plotted vertically from low to high values, and Temperature is plotted horizontally from </w:t>
      </w:r>
      <w:r w:rsidR="003557C5" w:rsidRPr="003557C5">
        <w:rPr>
          <w:rFonts w:ascii="Bookman Old Style" w:hAnsi="Bookman Old Style"/>
          <w:i/>
          <w:sz w:val="24"/>
          <w:szCs w:val="24"/>
        </w:rPr>
        <w:t>hot to cold</w:t>
      </w:r>
      <w:r w:rsidR="003557C5">
        <w:rPr>
          <w:rFonts w:ascii="Bookman Old Style" w:hAnsi="Bookman Old Style"/>
          <w:sz w:val="24"/>
          <w:szCs w:val="24"/>
        </w:rPr>
        <w:t>, the reverse of the way most graphs are plotted.</w:t>
      </w:r>
      <w:r>
        <w:rPr>
          <w:rFonts w:ascii="Bookman Old Style" w:hAnsi="Bookman Old Style"/>
          <w:sz w:val="24"/>
          <w:szCs w:val="24"/>
        </w:rPr>
        <w:t xml:space="preserve">  </w:t>
      </w:r>
      <w:r w:rsidR="00031E07">
        <w:rPr>
          <w:rFonts w:ascii="Bookman Old Style" w:hAnsi="Bookman Old Style"/>
          <w:sz w:val="24"/>
          <w:szCs w:val="24"/>
        </w:rPr>
        <w:t>This figure shows that there is a definite pattern in the relationship between L and T.</w:t>
      </w:r>
    </w:p>
    <w:p w14:paraId="3C589153" w14:textId="32A01CE7" w:rsidR="003557C5" w:rsidRDefault="00031E07" w:rsidP="00FC0650">
      <w:pPr>
        <w:rPr>
          <w:rFonts w:ascii="Bookman Old Style" w:hAnsi="Bookman Old Style"/>
          <w:sz w:val="24"/>
          <w:szCs w:val="24"/>
        </w:rPr>
      </w:pPr>
      <w:r>
        <w:rPr>
          <w:rFonts w:ascii="Bookman Old Style" w:hAnsi="Bookman Old Style"/>
          <w:sz w:val="24"/>
          <w:szCs w:val="24"/>
        </w:rPr>
        <w:t xml:space="preserve">See Figure 13.15 (Image #21).  Note that both the Luminosity and Temperature scales </w:t>
      </w:r>
      <w:r w:rsidR="003557C5">
        <w:rPr>
          <w:rFonts w:ascii="Bookman Old Style" w:hAnsi="Bookman Old Style"/>
          <w:sz w:val="24"/>
          <w:szCs w:val="24"/>
        </w:rPr>
        <w:t xml:space="preserve">are </w:t>
      </w:r>
      <w:r w:rsidR="003557C5" w:rsidRPr="003557C5">
        <w:rPr>
          <w:rFonts w:ascii="Bookman Old Style" w:hAnsi="Bookman Old Style"/>
          <w:i/>
          <w:sz w:val="24"/>
          <w:szCs w:val="24"/>
        </w:rPr>
        <w:t>logarithmic</w:t>
      </w:r>
      <w:r w:rsidR="003557C5">
        <w:rPr>
          <w:rFonts w:ascii="Bookman Old Style" w:hAnsi="Bookman Old Style"/>
          <w:sz w:val="24"/>
          <w:szCs w:val="24"/>
        </w:rPr>
        <w:t xml:space="preserve"> rather than linear (the space on the temperature axis between 40,000 K and 30,000 K is much smaller than the space between 20,000 K and 10,000 K) to accommodate the large ranges of values to be plotted.  Note also that we could plot </w:t>
      </w:r>
      <w:r w:rsidR="002B38D5">
        <w:rPr>
          <w:rFonts w:ascii="Bookman Old Style" w:hAnsi="Bookman Old Style"/>
          <w:sz w:val="24"/>
          <w:szCs w:val="24"/>
        </w:rPr>
        <w:t>A</w:t>
      </w:r>
      <w:r w:rsidR="003557C5">
        <w:rPr>
          <w:rFonts w:ascii="Bookman Old Style" w:hAnsi="Bookman Old Style"/>
          <w:sz w:val="24"/>
          <w:szCs w:val="24"/>
        </w:rPr>
        <w:t xml:space="preserve">bsolute </w:t>
      </w:r>
      <w:r w:rsidR="002B38D5">
        <w:rPr>
          <w:rFonts w:ascii="Bookman Old Style" w:hAnsi="Bookman Old Style"/>
          <w:sz w:val="24"/>
          <w:szCs w:val="24"/>
        </w:rPr>
        <w:t>M</w:t>
      </w:r>
      <w:r w:rsidR="003557C5">
        <w:rPr>
          <w:rFonts w:ascii="Bookman Old Style" w:hAnsi="Bookman Old Style"/>
          <w:sz w:val="24"/>
          <w:szCs w:val="24"/>
        </w:rPr>
        <w:t>agnitude M instead of L and Spectral Type instead of Temperature – and we would get essentially the same plot.</w:t>
      </w:r>
      <w:r w:rsidR="002B38D5">
        <w:rPr>
          <w:rFonts w:ascii="Bookman Old Style" w:hAnsi="Bookman Old Style"/>
          <w:sz w:val="24"/>
          <w:szCs w:val="24"/>
        </w:rPr>
        <w:t xml:space="preserve">  </w:t>
      </w:r>
    </w:p>
    <w:p w14:paraId="2CCBF365" w14:textId="6ABC5184" w:rsidR="00B16072" w:rsidRDefault="002B38D5" w:rsidP="00FC0650">
      <w:pPr>
        <w:rPr>
          <w:rFonts w:ascii="Bookman Old Style" w:hAnsi="Bookman Old Style"/>
          <w:sz w:val="24"/>
          <w:szCs w:val="24"/>
        </w:rPr>
      </w:pPr>
      <w:r>
        <w:rPr>
          <w:rFonts w:ascii="Bookman Old Style" w:hAnsi="Bookman Old Style"/>
          <w:sz w:val="24"/>
          <w:szCs w:val="24"/>
        </w:rPr>
        <w:t>So, what do th</w:t>
      </w:r>
      <w:r w:rsidR="00031E07">
        <w:rPr>
          <w:rFonts w:ascii="Bookman Old Style" w:hAnsi="Bookman Old Style"/>
          <w:sz w:val="24"/>
          <w:szCs w:val="24"/>
        </w:rPr>
        <w:t>ese</w:t>
      </w:r>
      <w:r>
        <w:rPr>
          <w:rFonts w:ascii="Bookman Old Style" w:hAnsi="Bookman Old Style"/>
          <w:sz w:val="24"/>
          <w:szCs w:val="24"/>
        </w:rPr>
        <w:t xml:space="preserve"> plot</w:t>
      </w:r>
      <w:r w:rsidR="00031E07">
        <w:rPr>
          <w:rFonts w:ascii="Bookman Old Style" w:hAnsi="Bookman Old Style"/>
          <w:sz w:val="24"/>
          <w:szCs w:val="24"/>
        </w:rPr>
        <w:t>s</w:t>
      </w:r>
      <w:r>
        <w:rPr>
          <w:rFonts w:ascii="Bookman Old Style" w:hAnsi="Bookman Old Style"/>
          <w:sz w:val="24"/>
          <w:szCs w:val="24"/>
        </w:rPr>
        <w:t xml:space="preserve"> show us?  Each point on the graph corresponds to a particular star with a certain luminosity and a certain temperature.  Ninety percent of all stars fall along a relatively narrow band across the diagram called the Main Sequence.  So, there </w:t>
      </w:r>
      <w:r w:rsidRPr="002B38D5">
        <w:rPr>
          <w:rFonts w:ascii="Bookman Old Style" w:hAnsi="Bookman Old Style"/>
          <w:i/>
          <w:sz w:val="24"/>
          <w:szCs w:val="24"/>
        </w:rPr>
        <w:t>is</w:t>
      </w:r>
      <w:r>
        <w:rPr>
          <w:rFonts w:ascii="Bookman Old Style" w:hAnsi="Bookman Old Style"/>
          <w:sz w:val="24"/>
          <w:szCs w:val="24"/>
        </w:rPr>
        <w:t xml:space="preserve"> a correlation between Luminosity and Temperature.  The mass varies only gradually along this band (see</w:t>
      </w:r>
      <w:r w:rsidR="00031E07">
        <w:rPr>
          <w:rFonts w:ascii="Bookman Old Style" w:hAnsi="Bookman Old Style"/>
          <w:sz w:val="24"/>
          <w:szCs w:val="24"/>
        </w:rPr>
        <w:t xml:space="preserve"> also</w:t>
      </w:r>
      <w:r>
        <w:rPr>
          <w:rFonts w:ascii="Bookman Old Style" w:hAnsi="Bookman Old Style"/>
          <w:sz w:val="24"/>
          <w:szCs w:val="24"/>
        </w:rPr>
        <w:t xml:space="preserve"> Figure 13.17). </w:t>
      </w:r>
      <w:r w:rsidR="00B16072">
        <w:rPr>
          <w:rFonts w:ascii="Bookman Old Style" w:hAnsi="Bookman Old Style"/>
          <w:sz w:val="24"/>
          <w:szCs w:val="24"/>
        </w:rPr>
        <w:t xml:space="preserve"> Note that, from the equation we have been discussing, once you know the luminosity and temperature, you can calculate the mass.</w:t>
      </w:r>
    </w:p>
    <w:p w14:paraId="27454628" w14:textId="1008CCF4" w:rsidR="002B38D5" w:rsidRDefault="002B38D5" w:rsidP="00FC0650">
      <w:pPr>
        <w:rPr>
          <w:rFonts w:ascii="Bookman Old Style" w:hAnsi="Bookman Old Style"/>
          <w:sz w:val="24"/>
          <w:szCs w:val="24"/>
        </w:rPr>
      </w:pPr>
      <w:r>
        <w:rPr>
          <w:rFonts w:ascii="Bookman Old Style" w:hAnsi="Bookman Old Style"/>
          <w:sz w:val="24"/>
          <w:szCs w:val="24"/>
        </w:rPr>
        <w:t xml:space="preserve">Along the Main Sequence, the temperature and the spectral type vary.  This divides the stars into various Spectral Classes (O5, B0, etc.)  Our Sun is a G2 type Main Sequence star.  </w:t>
      </w:r>
      <w:r w:rsidR="00B16072">
        <w:rPr>
          <w:rFonts w:ascii="Bookman Old Style" w:hAnsi="Bookman Old Style"/>
          <w:sz w:val="24"/>
          <w:szCs w:val="24"/>
        </w:rPr>
        <w:t xml:space="preserve">Stars not on the Main Sequence also occur in specific regions of the diagram:  White Dwarfs, Giants, </w:t>
      </w:r>
      <w:proofErr w:type="spellStart"/>
      <w:r w:rsidR="00B16072">
        <w:rPr>
          <w:rFonts w:ascii="Bookman Old Style" w:hAnsi="Bookman Old Style"/>
          <w:sz w:val="24"/>
          <w:szCs w:val="24"/>
        </w:rPr>
        <w:t>Supergiants</w:t>
      </w:r>
      <w:proofErr w:type="spellEnd"/>
      <w:r w:rsidR="00B16072">
        <w:rPr>
          <w:rFonts w:ascii="Bookman Old Style" w:hAnsi="Bookman Old Style"/>
          <w:sz w:val="24"/>
          <w:szCs w:val="24"/>
        </w:rPr>
        <w:t>, etc.  These stars differ greatly from Main Sequence stars in luminosity, so these</w:t>
      </w:r>
      <w:r w:rsidR="00C970CD">
        <w:rPr>
          <w:rFonts w:ascii="Bookman Old Style" w:hAnsi="Bookman Old Style"/>
          <w:sz w:val="24"/>
          <w:szCs w:val="24"/>
        </w:rPr>
        <w:t xml:space="preserve"> groupings</w:t>
      </w:r>
      <w:r w:rsidR="00B16072">
        <w:rPr>
          <w:rFonts w:ascii="Bookman Old Style" w:hAnsi="Bookman Old Style"/>
          <w:sz w:val="24"/>
          <w:szCs w:val="24"/>
        </w:rPr>
        <w:t xml:space="preserve"> are called Luminosity Classes</w:t>
      </w:r>
      <w:r w:rsidR="00FB2234">
        <w:rPr>
          <w:rFonts w:ascii="Bookman Old Style" w:hAnsi="Bookman Old Style"/>
          <w:sz w:val="24"/>
          <w:szCs w:val="24"/>
        </w:rPr>
        <w:t xml:space="preserve"> (see </w:t>
      </w:r>
      <w:r w:rsidR="003A090C">
        <w:rPr>
          <w:rFonts w:ascii="Bookman Old Style" w:hAnsi="Bookman Old Style"/>
          <w:sz w:val="24"/>
          <w:szCs w:val="24"/>
        </w:rPr>
        <w:t>Image #22</w:t>
      </w:r>
      <w:r w:rsidR="00FB2234">
        <w:rPr>
          <w:rFonts w:ascii="Bookman Old Style" w:hAnsi="Bookman Old Style"/>
          <w:sz w:val="24"/>
          <w:szCs w:val="24"/>
        </w:rPr>
        <w:t>)</w:t>
      </w:r>
      <w:r w:rsidR="00B16072">
        <w:rPr>
          <w:rFonts w:ascii="Bookman Old Style" w:hAnsi="Bookman Old Style"/>
          <w:sz w:val="24"/>
          <w:szCs w:val="24"/>
        </w:rPr>
        <w:t xml:space="preserve">.  </w:t>
      </w:r>
    </w:p>
    <w:p w14:paraId="27A1258E" w14:textId="77777777" w:rsidR="00B16072" w:rsidRDefault="0021788D" w:rsidP="00FC0650">
      <w:pPr>
        <w:rPr>
          <w:rFonts w:ascii="Bookman Old Style" w:hAnsi="Bookman Old Style"/>
          <w:sz w:val="24"/>
          <w:szCs w:val="24"/>
        </w:rPr>
      </w:pPr>
      <w:r>
        <w:rPr>
          <w:rFonts w:ascii="Bookman Old Style" w:hAnsi="Bookman Old Style"/>
          <w:sz w:val="24"/>
          <w:szCs w:val="24"/>
        </w:rPr>
        <w:t xml:space="preserve">Just a quick review of how the diagram is organized.  Consider a star in the upper right.  It has low temperature, so its flux (energy per second per unit area) is low (Stefan-Boltzmann Law F = </w:t>
      </w:r>
      <w:r>
        <w:rPr>
          <w:rFonts w:ascii="Bookman Old Style" w:hAnsi="Bookman Old Style"/>
          <w:sz w:val="24"/>
          <w:szCs w:val="24"/>
        </w:rPr>
        <w:sym w:font="Symbol" w:char="F073"/>
      </w:r>
      <w:r>
        <w:rPr>
          <w:rFonts w:ascii="Bookman Old Style" w:hAnsi="Bookman Old Style"/>
          <w:sz w:val="24"/>
          <w:szCs w:val="24"/>
        </w:rPr>
        <w:t>T</w:t>
      </w:r>
      <w:r>
        <w:rPr>
          <w:rFonts w:ascii="Bookman Old Style" w:hAnsi="Bookman Old Style"/>
          <w:sz w:val="24"/>
          <w:szCs w:val="24"/>
          <w:vertAlign w:val="superscript"/>
        </w:rPr>
        <w:t>4</w:t>
      </w:r>
      <w:r>
        <w:rPr>
          <w:rFonts w:ascii="Bookman Old Style" w:hAnsi="Bookman Old Style"/>
          <w:sz w:val="24"/>
          <w:szCs w:val="24"/>
        </w:rPr>
        <w:t>).  But, it has a very large luminosity, so it must have a huge surface area from which to emit radiation.  This is a Giant Star.</w:t>
      </w:r>
    </w:p>
    <w:p w14:paraId="6C2A74D3" w14:textId="77777777" w:rsidR="0021788D" w:rsidRDefault="0021788D" w:rsidP="00FC0650">
      <w:pPr>
        <w:rPr>
          <w:rFonts w:ascii="Bookman Old Style" w:hAnsi="Bookman Old Style"/>
          <w:sz w:val="24"/>
          <w:szCs w:val="24"/>
        </w:rPr>
      </w:pPr>
      <w:r>
        <w:rPr>
          <w:rFonts w:ascii="Bookman Old Style" w:hAnsi="Bookman Old Style"/>
          <w:sz w:val="24"/>
          <w:szCs w:val="24"/>
        </w:rPr>
        <w:lastRenderedPageBreak/>
        <w:t>Consider a star in the lower left of the diagram.  It</w:t>
      </w:r>
      <w:r w:rsidR="005F52DD">
        <w:rPr>
          <w:rFonts w:ascii="Bookman Old Style" w:hAnsi="Bookman Old Style"/>
          <w:sz w:val="24"/>
          <w:szCs w:val="24"/>
        </w:rPr>
        <w:t xml:space="preserve"> h</w:t>
      </w:r>
      <w:r>
        <w:rPr>
          <w:rFonts w:ascii="Bookman Old Style" w:hAnsi="Bookman Old Style"/>
          <w:sz w:val="24"/>
          <w:szCs w:val="24"/>
        </w:rPr>
        <w:t xml:space="preserve">as a high temperature, so its flux is large.  But it has low luminosity.  So it must have relatively little area from which to emit this large flux.  This is a White Dwarf, </w:t>
      </w:r>
      <w:r w:rsidR="005F52DD">
        <w:rPr>
          <w:rFonts w:ascii="Bookman Old Style" w:hAnsi="Bookman Old Style"/>
          <w:sz w:val="24"/>
          <w:szCs w:val="24"/>
        </w:rPr>
        <w:t>a star typically the size of Earth.</w:t>
      </w:r>
    </w:p>
    <w:p w14:paraId="33D0C45B" w14:textId="77777777" w:rsidR="00345A86" w:rsidRDefault="00345A86" w:rsidP="00FC0650">
      <w:pPr>
        <w:rPr>
          <w:rFonts w:ascii="Bookman Old Style" w:hAnsi="Bookman Old Style"/>
          <w:sz w:val="24"/>
          <w:szCs w:val="24"/>
        </w:rPr>
      </w:pPr>
      <w:r>
        <w:rPr>
          <w:rFonts w:ascii="Bookman Old Style" w:hAnsi="Bookman Old Style"/>
          <w:sz w:val="24"/>
          <w:szCs w:val="24"/>
        </w:rPr>
        <w:t>Spectroscopic Parallax</w:t>
      </w:r>
    </w:p>
    <w:p w14:paraId="6B099AB7" w14:textId="77777777" w:rsidR="00345A86" w:rsidRDefault="00345A86" w:rsidP="00FC0650">
      <w:pPr>
        <w:rPr>
          <w:rFonts w:ascii="Bookman Old Style" w:hAnsi="Bookman Old Style"/>
          <w:sz w:val="24"/>
          <w:szCs w:val="24"/>
        </w:rPr>
      </w:pPr>
      <w:r>
        <w:rPr>
          <w:rFonts w:ascii="Bookman Old Style" w:hAnsi="Bookman Old Style"/>
          <w:sz w:val="24"/>
          <w:szCs w:val="24"/>
        </w:rPr>
        <w:t xml:space="preserve">To plot stars on the HR diagram we need to know temperature and luminosity.  The temperature can be found from the spectrum (Wien’s Displacement Law).  But how do we find the luminosity?  If we know the distance, we can find the luminosity from the measured brightness:  </w:t>
      </w:r>
      <w:proofErr w:type="gramStart"/>
      <w:r>
        <w:rPr>
          <w:rFonts w:ascii="Bookman Old Style" w:hAnsi="Bookman Old Style"/>
          <w:sz w:val="24"/>
          <w:szCs w:val="24"/>
        </w:rPr>
        <w:t>b  =</w:t>
      </w:r>
      <w:proofErr w:type="gramEnd"/>
      <w:r>
        <w:rPr>
          <w:rFonts w:ascii="Bookman Old Style" w:hAnsi="Bookman Old Style"/>
          <w:sz w:val="24"/>
          <w:szCs w:val="24"/>
        </w:rPr>
        <w:t xml:space="preserve">  L/4</w:t>
      </w:r>
      <w:r>
        <w:rPr>
          <w:rFonts w:ascii="Bookman Old Style" w:hAnsi="Bookman Old Style"/>
          <w:sz w:val="24"/>
          <w:szCs w:val="24"/>
        </w:rPr>
        <w:sym w:font="Symbol" w:char="F070"/>
      </w:r>
      <w:r>
        <w:rPr>
          <w:rFonts w:ascii="Bookman Old Style" w:hAnsi="Bookman Old Style"/>
          <w:sz w:val="24"/>
          <w:szCs w:val="24"/>
        </w:rPr>
        <w:t>d</w:t>
      </w:r>
      <w:r>
        <w:rPr>
          <w:rFonts w:ascii="Bookman Old Style" w:hAnsi="Bookman Old Style"/>
          <w:sz w:val="24"/>
          <w:szCs w:val="24"/>
          <w:vertAlign w:val="superscript"/>
        </w:rPr>
        <w:t>2</w:t>
      </w:r>
      <w:r>
        <w:rPr>
          <w:rFonts w:ascii="Bookman Old Style" w:hAnsi="Bookman Old Style"/>
          <w:sz w:val="24"/>
          <w:szCs w:val="24"/>
        </w:rPr>
        <w:t>.  The first HR diagrams were constructed from those stars close enough to us to measure the distance by parallax and thus calculate the luminosity.</w:t>
      </w:r>
    </w:p>
    <w:p w14:paraId="6A815F81" w14:textId="77777777" w:rsidR="00345A86" w:rsidRDefault="00345A86" w:rsidP="00FC0650">
      <w:pPr>
        <w:rPr>
          <w:rFonts w:ascii="Bookman Old Style" w:hAnsi="Bookman Old Style"/>
          <w:sz w:val="24"/>
          <w:szCs w:val="24"/>
        </w:rPr>
      </w:pPr>
      <w:r>
        <w:rPr>
          <w:rFonts w:ascii="Bookman Old Style" w:hAnsi="Bookman Old Style"/>
          <w:sz w:val="24"/>
          <w:szCs w:val="24"/>
        </w:rPr>
        <w:t>Now we make an important assumption:  the stars to</w:t>
      </w:r>
      <w:r w:rsidR="00C970CD">
        <w:rPr>
          <w:rFonts w:ascii="Bookman Old Style" w:hAnsi="Bookman Old Style"/>
          <w:sz w:val="24"/>
          <w:szCs w:val="24"/>
        </w:rPr>
        <w:t>o</w:t>
      </w:r>
      <w:r>
        <w:rPr>
          <w:rFonts w:ascii="Bookman Old Style" w:hAnsi="Bookman Old Style"/>
          <w:sz w:val="24"/>
          <w:szCs w:val="24"/>
        </w:rPr>
        <w:t xml:space="preserve"> far from us for a direct parallax measurement are no different from the stars closer to us.  The HR diagr</w:t>
      </w:r>
      <w:r w:rsidR="00FB2234">
        <w:rPr>
          <w:rFonts w:ascii="Bookman Old Style" w:hAnsi="Bookman Old Style"/>
          <w:sz w:val="24"/>
          <w:szCs w:val="24"/>
        </w:rPr>
        <w:t xml:space="preserve">am applies to them, too.  This </w:t>
      </w:r>
      <w:r>
        <w:rPr>
          <w:rFonts w:ascii="Bookman Old Style" w:hAnsi="Bookman Old Style"/>
          <w:sz w:val="24"/>
          <w:szCs w:val="24"/>
        </w:rPr>
        <w:t xml:space="preserve">assumption is the key to Spectroscopic Parallax, using the HR diagram to </w:t>
      </w:r>
      <w:r w:rsidR="00200567">
        <w:rPr>
          <w:rFonts w:ascii="Bookman Old Style" w:hAnsi="Bookman Old Style"/>
          <w:sz w:val="24"/>
          <w:szCs w:val="24"/>
        </w:rPr>
        <w:t>find distances to stars too far for parallax measurement.</w:t>
      </w:r>
    </w:p>
    <w:p w14:paraId="0039CFFA" w14:textId="1B612FD4" w:rsidR="00200567" w:rsidRDefault="00200567" w:rsidP="00FC0650">
      <w:pPr>
        <w:rPr>
          <w:rFonts w:ascii="Bookman Old Style" w:hAnsi="Bookman Old Style"/>
          <w:sz w:val="24"/>
          <w:szCs w:val="24"/>
        </w:rPr>
      </w:pPr>
      <w:r>
        <w:rPr>
          <w:rFonts w:ascii="Bookman Old Style" w:hAnsi="Bookman Old Style"/>
          <w:sz w:val="24"/>
          <w:szCs w:val="24"/>
        </w:rPr>
        <w:t>We look at a star which has no measurable parallax angle.  We can still measure its spectrum and determine its temperature and spectral class.  What is its luminosity class?  There are spectral differences among the various luminosity classes caused by different stellar atmospheric pressures</w:t>
      </w:r>
      <w:r w:rsidR="006E486B">
        <w:rPr>
          <w:rFonts w:ascii="Bookman Old Style" w:hAnsi="Bookman Old Style"/>
          <w:sz w:val="24"/>
          <w:szCs w:val="24"/>
        </w:rPr>
        <w:t xml:space="preserve"> densities</w:t>
      </w:r>
      <w:r>
        <w:rPr>
          <w:rFonts w:ascii="Bookman Old Style" w:hAnsi="Bookman Old Style"/>
          <w:sz w:val="24"/>
          <w:szCs w:val="24"/>
        </w:rPr>
        <w:t>, etc.  Suppose our star is a Main Sequence star.  If we know its temperature</w:t>
      </w:r>
      <w:r w:rsidR="006E486B">
        <w:rPr>
          <w:rFonts w:ascii="Bookman Old Style" w:hAnsi="Bookman Old Style"/>
          <w:sz w:val="24"/>
          <w:szCs w:val="24"/>
        </w:rPr>
        <w:t>,</w:t>
      </w:r>
      <w:r>
        <w:rPr>
          <w:rFonts w:ascii="Bookman Old Style" w:hAnsi="Bookman Old Style"/>
          <w:sz w:val="24"/>
          <w:szCs w:val="24"/>
        </w:rPr>
        <w:t xml:space="preserve"> we can use the HR diagram to estimate its Luminosity.  (</w:t>
      </w:r>
      <w:r w:rsidR="003A090C">
        <w:rPr>
          <w:rFonts w:ascii="Bookman Old Style" w:hAnsi="Bookman Old Style"/>
          <w:sz w:val="24"/>
          <w:szCs w:val="24"/>
        </w:rPr>
        <w:t>S</w:t>
      </w:r>
      <w:r>
        <w:rPr>
          <w:rFonts w:ascii="Bookman Old Style" w:hAnsi="Bookman Old Style"/>
          <w:sz w:val="24"/>
          <w:szCs w:val="24"/>
        </w:rPr>
        <w:t>ee Image #</w:t>
      </w:r>
      <w:r w:rsidR="003A090C">
        <w:rPr>
          <w:rFonts w:ascii="Bookman Old Style" w:hAnsi="Bookman Old Style"/>
          <w:sz w:val="24"/>
          <w:szCs w:val="24"/>
        </w:rPr>
        <w:t>23</w:t>
      </w:r>
      <w:r>
        <w:rPr>
          <w:rFonts w:ascii="Bookman Old Style" w:hAnsi="Bookman Old Style"/>
          <w:sz w:val="24"/>
          <w:szCs w:val="24"/>
        </w:rPr>
        <w:t>).  Since the Luminosity and the Absolute Magnitude are related, we can now find M and use the distance modulus (Section 13.1) to find the distance to the star.</w:t>
      </w:r>
    </w:p>
    <w:p w14:paraId="44EC63D1" w14:textId="77777777" w:rsidR="006E486B" w:rsidRDefault="006E486B" w:rsidP="00FC0650">
      <w:pPr>
        <w:rPr>
          <w:rFonts w:ascii="Bookman Old Style" w:hAnsi="Bookman Old Style"/>
          <w:sz w:val="24"/>
          <w:szCs w:val="24"/>
        </w:rPr>
      </w:pPr>
      <w:r>
        <w:rPr>
          <w:rFonts w:ascii="Bookman Old Style" w:hAnsi="Bookman Old Style"/>
          <w:sz w:val="24"/>
          <w:szCs w:val="24"/>
        </w:rPr>
        <w:t xml:space="preserve">The method is only approximate.  The Main Sequence has some width, and this leads to an uncertainly in the corresponding location on the luminosity axis.  Remember, these axes are </w:t>
      </w:r>
      <w:r w:rsidRPr="006E486B">
        <w:rPr>
          <w:rFonts w:ascii="Bookman Old Style" w:hAnsi="Bookman Old Style"/>
          <w:i/>
          <w:sz w:val="24"/>
          <w:szCs w:val="24"/>
        </w:rPr>
        <w:t>logarithmic</w:t>
      </w:r>
      <w:r>
        <w:rPr>
          <w:rFonts w:ascii="Bookman Old Style" w:hAnsi="Bookman Old Style"/>
          <w:sz w:val="24"/>
          <w:szCs w:val="24"/>
        </w:rPr>
        <w:t>:  a small uncertainty in the position on the axis translates into a big uncertainty in the value of luminosity.</w:t>
      </w:r>
    </w:p>
    <w:p w14:paraId="3BBE1308" w14:textId="77777777" w:rsidR="00D4696A" w:rsidRPr="00345A86" w:rsidRDefault="00D4696A" w:rsidP="00FC0650">
      <w:pPr>
        <w:rPr>
          <w:rFonts w:ascii="Bookman Old Style" w:hAnsi="Bookman Old Style"/>
          <w:sz w:val="24"/>
          <w:szCs w:val="24"/>
        </w:rPr>
      </w:pPr>
      <w:r>
        <w:rPr>
          <w:rFonts w:ascii="Bookman Old Style" w:hAnsi="Bookman Old Style"/>
          <w:sz w:val="24"/>
          <w:szCs w:val="24"/>
        </w:rPr>
        <w:t>The HR diagram is also an important tool for tracking the evolution of a star from birth to death.  Stellar evolution is outside the scope of this course.  Consider ASTR 181 if you are interested.</w:t>
      </w:r>
    </w:p>
    <w:p w14:paraId="05ECF46C" w14:textId="77777777" w:rsidR="00F966C9" w:rsidRPr="00802842" w:rsidRDefault="00F966C9" w:rsidP="00F966C9">
      <w:pPr>
        <w:ind w:left="2160" w:hanging="2160"/>
        <w:rPr>
          <w:rFonts w:ascii="Bookman Old Style" w:hAnsi="Bookman Old Style"/>
          <w:sz w:val="24"/>
          <w:szCs w:val="24"/>
        </w:rPr>
      </w:pPr>
    </w:p>
    <w:p w14:paraId="6E6996E4" w14:textId="77777777" w:rsidR="00802842" w:rsidRDefault="00802842">
      <w:pPr>
        <w:rPr>
          <w:rFonts w:ascii="Bookman Old Style" w:hAnsi="Bookman Old Style"/>
          <w:sz w:val="24"/>
          <w:szCs w:val="24"/>
        </w:rPr>
      </w:pPr>
    </w:p>
    <w:p w14:paraId="63CEA9DA" w14:textId="77777777" w:rsidR="002A3255" w:rsidRPr="00B3312F" w:rsidRDefault="002A3255">
      <w:pPr>
        <w:rPr>
          <w:rFonts w:ascii="Bookman Old Style" w:hAnsi="Bookman Old Style"/>
          <w:sz w:val="24"/>
          <w:szCs w:val="24"/>
        </w:rPr>
      </w:pPr>
    </w:p>
    <w:sectPr w:rsidR="002A3255" w:rsidRPr="00B3312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5F77" w14:textId="77777777" w:rsidR="00E37886" w:rsidRDefault="00E37886" w:rsidP="00B3312F">
      <w:pPr>
        <w:spacing w:after="0" w:line="240" w:lineRule="auto"/>
      </w:pPr>
      <w:r>
        <w:separator/>
      </w:r>
    </w:p>
  </w:endnote>
  <w:endnote w:type="continuationSeparator" w:id="0">
    <w:p w14:paraId="057E5503" w14:textId="77777777" w:rsidR="00E37886" w:rsidRDefault="00E37886" w:rsidP="00B3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986608"/>
      <w:docPartObj>
        <w:docPartGallery w:val="Page Numbers (Bottom of Page)"/>
        <w:docPartUnique/>
      </w:docPartObj>
    </w:sdtPr>
    <w:sdtEndPr>
      <w:rPr>
        <w:noProof/>
      </w:rPr>
    </w:sdtEndPr>
    <w:sdtContent>
      <w:p w14:paraId="2E33829D" w14:textId="77777777" w:rsidR="00B3312F" w:rsidRDefault="00B3312F">
        <w:pPr>
          <w:pStyle w:val="Footer"/>
          <w:jc w:val="center"/>
        </w:pPr>
        <w:r>
          <w:fldChar w:fldCharType="begin"/>
        </w:r>
        <w:r>
          <w:instrText xml:space="preserve"> PAGE   \* MERGEFORMAT </w:instrText>
        </w:r>
        <w:r>
          <w:fldChar w:fldCharType="separate"/>
        </w:r>
        <w:r w:rsidR="00197AF5">
          <w:rPr>
            <w:noProof/>
          </w:rPr>
          <w:t>4</w:t>
        </w:r>
        <w:r>
          <w:rPr>
            <w:noProof/>
          </w:rPr>
          <w:fldChar w:fldCharType="end"/>
        </w:r>
      </w:p>
    </w:sdtContent>
  </w:sdt>
  <w:p w14:paraId="09267A82" w14:textId="77777777" w:rsidR="00B3312F" w:rsidRDefault="00B33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EFAC8" w14:textId="77777777" w:rsidR="00E37886" w:rsidRDefault="00E37886" w:rsidP="00B3312F">
      <w:pPr>
        <w:spacing w:after="0" w:line="240" w:lineRule="auto"/>
      </w:pPr>
      <w:r>
        <w:separator/>
      </w:r>
    </w:p>
  </w:footnote>
  <w:footnote w:type="continuationSeparator" w:id="0">
    <w:p w14:paraId="130C9D67" w14:textId="77777777" w:rsidR="00E37886" w:rsidRDefault="00E37886" w:rsidP="00B331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2F"/>
    <w:rsid w:val="00031E07"/>
    <w:rsid w:val="00170BE2"/>
    <w:rsid w:val="0019279F"/>
    <w:rsid w:val="00197AF5"/>
    <w:rsid w:val="001B2471"/>
    <w:rsid w:val="001E2C71"/>
    <w:rsid w:val="00200567"/>
    <w:rsid w:val="0021788D"/>
    <w:rsid w:val="002302B5"/>
    <w:rsid w:val="002A3255"/>
    <w:rsid w:val="002B38D5"/>
    <w:rsid w:val="00345A86"/>
    <w:rsid w:val="003557C5"/>
    <w:rsid w:val="003A090C"/>
    <w:rsid w:val="00440010"/>
    <w:rsid w:val="005C3DC4"/>
    <w:rsid w:val="005F52DD"/>
    <w:rsid w:val="006E486B"/>
    <w:rsid w:val="0074555E"/>
    <w:rsid w:val="00785E54"/>
    <w:rsid w:val="00791DE1"/>
    <w:rsid w:val="00802842"/>
    <w:rsid w:val="00892A11"/>
    <w:rsid w:val="00B16072"/>
    <w:rsid w:val="00B3312F"/>
    <w:rsid w:val="00B73CE3"/>
    <w:rsid w:val="00B8797B"/>
    <w:rsid w:val="00B96069"/>
    <w:rsid w:val="00C45C07"/>
    <w:rsid w:val="00C92637"/>
    <w:rsid w:val="00C970CD"/>
    <w:rsid w:val="00CC09D5"/>
    <w:rsid w:val="00D43626"/>
    <w:rsid w:val="00D4696A"/>
    <w:rsid w:val="00DB0561"/>
    <w:rsid w:val="00DC5F1D"/>
    <w:rsid w:val="00E26959"/>
    <w:rsid w:val="00E37886"/>
    <w:rsid w:val="00EB2201"/>
    <w:rsid w:val="00F45AF7"/>
    <w:rsid w:val="00F9228D"/>
    <w:rsid w:val="00F966C9"/>
    <w:rsid w:val="00FB2234"/>
    <w:rsid w:val="00FC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702B"/>
  <w15:chartTrackingRefBased/>
  <w15:docId w15:val="{7AC06F1D-0D58-4C72-ABB4-DC0FA0B6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12F"/>
  </w:style>
  <w:style w:type="paragraph" w:styleId="Footer">
    <w:name w:val="footer"/>
    <w:basedOn w:val="Normal"/>
    <w:link w:val="FooterChar"/>
    <w:uiPriority w:val="99"/>
    <w:unhideWhenUsed/>
    <w:rsid w:val="00B3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Krause, Thomas</dc:creator>
  <cp:keywords/>
  <dc:description/>
  <cp:lastModifiedBy>Krause, Thomas O.</cp:lastModifiedBy>
  <cp:revision>11</cp:revision>
  <dcterms:created xsi:type="dcterms:W3CDTF">2020-04-20T17:33:00Z</dcterms:created>
  <dcterms:modified xsi:type="dcterms:W3CDTF">2021-11-22T17:37:00Z</dcterms:modified>
</cp:coreProperties>
</file>