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September 25th, 2023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b w:val="1"/>
          <w:color w:val="ff0000"/>
          <w:rtl w:val="0"/>
        </w:rPr>
        <w:t xml:space="preserve">Lot 5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 Stretch on Lot 5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 Setup Front Field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Low Brass Island/Two Circles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Bus Stop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Full Field Set-Up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Winds: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Guard: UDB, Equipment Bag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Lobster Drill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Trucks Pulled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Stretching &amp; Warming Up in Super Subs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 - Low Brass Island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Brass - Two Circles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Leads: Brandon (Emily)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2nds/3rds: Ben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WWs: Coords (Bryce)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TUFE: Set-Up Front Field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(20)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Battery: Stretch Block on Lot 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Stretch (10)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Warmup (10)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W/Band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Stretch and Breathe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-During this time when you are done stretching, please review the parts of the show you are uncomfortable with. Utilize SMAC and Jalen as much as possible during this time.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-During drill, follow M’s instructions and I will clarify when I can.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Move to Full Ensemble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Full Ensemble: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 Lobster sets (as far as we can get)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music to drill as we 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