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n"/>
        </w:rPr>
        <w:t>My car is blue.</w:t>
      </w:r>
    </w:p>
    <w:p w:rsidR="00C52979" w:rsidRDefault="00C52979" w:rsidP="00F5495F">
      <w:bookmarkStart w:id="0" w:name="_GoBack"/>
      <w:bookmarkEnd w:id="0"/>
      <w:r w:rsidR="008B76C9">
        <w:t>My new car is silver.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