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A simple demonstration of a query :</w:t>
      </w:r>
    </w:p>
    <w:p>
      <w:pPr>
        <w:pStyle w:val="Normal"/>
        <w:rPr/>
      </w:pPr>
      <w:r>
        <w:rPr/>
        <w:t>anydsl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LibreOffice/6.4.6.2$Linux_X86_64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2021-03-30T16:35:42Z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3.3.2</vt:lpwstr>
  </property>
  <property fmtid="{D5CDD505-2E9C-101B-9397-08002B2CF9AE}" pid="9" name="m:var:self">
    <vt:lpwstr>ecore::EPackage</vt:lpwstr>
  </property>
</Properties>
</file>