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 Double please'.</w:instrText>
      </w:r>
      <w:r w:rsidR="00955BA4">
        <w:rPr>
          <w:color w:val="E36C0A" w:themeColor="accent6" w:themeShade="BF"/>
        </w:rPr>
        <w:instrText>p</w:instrText>
      </w:r>
      <w:bookmarkStart w:id="0" w:name="_GoBack"/>
      <w:bookmarkEnd w:id="0"/>
      <w:r w:rsidR="00C37AC4">
        <w:rPr>
          <w:color w:val="E36C0A" w:themeColor="accent6" w:themeShade="BF"/>
        </w:rPr>
        <w:instrText>romptDoubl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