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CFCB7D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</w:instrText>
      </w:r>
      <w:r w:rsidR="009C3812">
        <w:rPr>
          <w:sz w:val="24"/>
          <w:szCs w:val="24"/>
        </w:rPr>
        <w:instrText>PNG</w:instrText>
      </w:r>
      <w:r w:rsidR="00A04964">
        <w:rPr>
          <w:sz w:val="24"/>
          <w:szCs w:val="24"/>
        </w:rPr>
        <w:instrText>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169F4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C3812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