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3141BA">
        <w:rPr>
          <w:sz w:val="24"/>
          <w:szCs w:val="24"/>
        </w:rPr>
        <w:t>self</w:t>
      </w:r>
      <w:r w:rsidR="00C53443">
        <w:rPr>
          <w:sz w:val="24"/>
          <w:szCs w:val="24"/>
        </w:rPr>
        <w:t>.</w:t>
      </w:r>
      <w:r w:rsidR="003141BA" w:rsidRPr="003141BA">
        <w:rPr>
          <w:sz w:val="24"/>
          <w:szCs w:val="24"/>
        </w:rPr>
        <w:t>i</w:t>
      </w:r>
      <w:r w:rsidR="00802235">
        <w:rPr>
          <w:sz w:val="24"/>
          <w:szCs w:val="24"/>
        </w:rPr>
        <w:t>sRepresentationDescriptionName</w:t>
      </w:r>
      <w:r w:rsidR="00C53443">
        <w:rPr>
          <w:sz w:val="24"/>
          <w:szCs w:val="24"/>
        </w:rPr>
        <w:t>(</w:t>
      </w:r>
      <w:r w:rsidR="00327A56">
        <w:rPr>
          <w:sz w:val="24"/>
          <w:szCs w:val="24"/>
        </w:rPr>
        <w:t>'</w:t>
      </w:r>
      <w:bookmarkStart w:id="0" w:name="_GoBack"/>
      <w:bookmarkEnd w:id="0"/>
      <w:r w:rsidR="00AE2CDB">
        <w:rPr>
          <w:sz w:val="24"/>
          <w:szCs w:val="24"/>
        </w:rPr>
        <w:t>Entities</w:t>
      </w:r>
      <w:r w:rsidR="003141BA">
        <w:rPr>
          <w:sz w:val="24"/>
          <w:szCs w:val="24"/>
        </w:rPr>
        <w:t>'</w:t>
      </w:r>
      <w:r w:rsidR="00C53443">
        <w:rPr>
          <w:sz w:val="24"/>
          <w:szCs w:val="24"/>
        </w:rPr>
        <w:t>)}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