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95308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D75A1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setDocumentApplication</w:instrText>
      </w:r>
      <w:r>
        <w:instrText xml:space="preserve">() </w:instrText>
      </w:r>
      <w:r>
        <w:fldChar w:fldCharType="end"/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</w:instrText>
      </w:r>
      <w:r>
        <w:instrText>g</w:instrText>
      </w:r>
      <w:r w:rsidRPr="00CD75A1">
        <w:instrText>etDocumentApplication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