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3CD04830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3254DE">
        <w:t>Category</w:t>
      </w:r>
      <w:r>
        <w:t xml:space="preserve">()}</w:t>
      </w:r>
    </w:p>
    <w:p w14:paraId="2C980985" w14:textId="6752FDD1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3254DE">
        <w:t>Category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2023-12-04T10:16:00Z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