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47710F">
        <w:rPr>
          <w:color w:themeColor="accent6" w:themeShade="BF" w:val="E36C0A"/>
        </w:rPr>
        <w:t xml:space="preserve">.fit(200, </w:t>
      </w:r>
      <w:r w:rsidR="00DD079F">
        <w:rPr>
          <w:color w:themeColor="accent6" w:themeShade="BF" w:val="E36C0A"/>
        </w:rPr>
        <w:t>5</w:t>
      </w:r>
      <w:bookmarkStart w:id="0" w:name="_GoBack"/>
      <w:bookmarkEnd w:id="0"/>
      <w:r w:rsidR="0047710F">
        <w:rPr>
          <w:color w:themeColor="accent6" w:themeShade="BF" w:val="E36C0A"/>
        </w:rPr>
        <w:t>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