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CB78EF">
        <w:t>:'A table</w:t>
      </w:r>
      <w:r w:rsidR="00E856CC">
        <w:t xml:space="preserve"> with </w:t>
      </w:r>
      <w:r w:rsidR="00BD5AA4">
        <w:t>null</w:t>
      </w:r>
      <w:bookmarkStart w:id="0" w:name="_GoBack"/>
      <w:bookmarkEnd w:id="0"/>
      <w:r w:rsidR="00E856CC">
        <w:t xml:space="preserve"> cell</w:t>
      </w:r>
      <w:r w:rsidR="00CB78EF">
        <w:t>'.</w:t>
      </w:r>
      <w:r w:rsidR="00E856CC" w:rsidRPr="00E856CC">
        <w:t xml:space="preserve"> table</w:t>
      </w:r>
      <w:r w:rsidR="00352BC1">
        <w:t>Null</w:t>
      </w:r>
      <w:r w:rsidR="00E856CC" w:rsidRPr="00E856CC">
        <w:t xml:space="preserve">Cell </w:t>
      </w:r>
      <w:r w:rsidR="00CB78EF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