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346D04">
        <w:rPr>
          <w:color w:themeColor="accent6" w:themeShade="BF" w:val="E36C0A"/>
        </w:rPr>
        <w:t>elseif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ifVar" pid="3">
    <vt:lpwstr>ecore::EPackage</vt:lpwstr>
  </property>
</Properties>
</file>