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477BB2" w:rsidR="00806863" w:rsidRDefault="00806863">
      <w:r>
        <w:t>Missing endfor tag :</w:t>
      </w:r>
    </w:p>
    <w:p w:rsidP="00477BB2" w:rsidR="007A2DC4" w:rsidRDefault="00477BB2">
      <w:r w:rsidR="007631F1">
        <w:t>{m</w:t>
      </w:r>
      <w:r>
        <w:t>:for v| self.</w:t>
      </w:r>
      <w:r w:rsidR="00284B2C">
        <w:t>eClassifiers</w:t>
      </w:r>
      <w:bookmarkStart w:id="0" w:name="_GoBack"/>
      <w:bookmarkEnd w:id="0"/>
      <w:r>
        <w:t xml:space="preserve">}</w:t>
      </w:r>
      <w:r w:rsidR="00901D2C">
        <w:t>A paragraph</w:t>
      </w:r>
    </w:p>
    <w:p w:rsidP="00477BB2" w:rsidR="00806863" w:rsidRDefault="00806863" w:rsidRPr="00477BB2">
      <w:r>
        <w:t>End of demonstration.</w:t>
      </w:r>
    </w:p>
    <w:sectPr w:rsidR="00806863" w:rsidRPr="00477BB2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B2C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BB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31F1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6863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1D2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ACE172B1-2FC2-4C31-993A-5849C7B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477BB2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2016-12-08T15:00:00Z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