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'bookmark1'}bookmarked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after bookmark : {m:link self.</w:t>
      </w:r>
      <w:bookmarkStart w:id="0" w:name="_GoBack"/>
      <w:bookmarkEnd w:id="0"/>
      <w:r>
        <w:rPr/>
        <w:t xml:space="preserve"> 'a reference to bookmark1'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2025-03-05T16:56:51Z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