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FA1F93">
        <w:rPr>
          <w:color w:themeColor="accent6" w:themeShade="BF" w:val="E36C0A"/>
        </w:rPr>
        <w:t>false</w:t>
      </w:r>
      <w:r>
        <w:t>.</w:t>
      </w:r>
      <w:r w:rsidR="00FA1F93">
        <w:t>yesNo</w:t>
      </w:r>
      <w:bookmarkStart w:id="0" w:name="_GoBack"/>
      <w:bookmarkEnd w:id="0"/>
      <w:r w:rsidR="005E0B49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