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 xml:space="preserve">elseif </w:t>
      </w:r>
      <w:r w:rsidR="0055073E">
        <w:t>1/0</w:t>
      </w:r>
      <w:r w:rsidR="00E3083A">
        <w:t xml:space="preserve"> = </w:t>
      </w:r>
      <w:r w:rsidR="0055073E">
        <w:t>42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org.obeonetwork.m2doc.generator.M2DocEvaluator.caseConditional(M2DocEvaluator.java:2362)
		at org.obeonetwork.m2doc.generator.M2DocEvaluator.caseConditional(M2DocEvaluator.java:1)
		at org.obeonetwork.m2doc.template.util.TemplateSwitch.doSwitch(TemplateSwitch.java:134)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org.obeonetwork.m2doc.generator.M2DocEvaluator.caseConditional(M2DocEvaluator.java:2373)
		at org.obeonetwork.m2doc.generator.M2DocEvaluator.caseConditional(M2DocEvaluator.java:1)
		at org.obeonetwork.m2doc.template.util.TemplateSwitch.doSwitch(TemplateSwitch.java:134)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