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5230F1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A07687" w:rsidR="00A07687" w:rsidRDefault="00A07687">
      <w:pPr>
        <w:tabs>
          <w:tab w:pos="3119" w:val="left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P="00A07687" w:rsidR="00A07687" w:rsidRDefault="00A07687">
      <w:pPr>
        <w:tabs>
          <w:tab w:pos="3119" w:val="left"/>
        </w:tabs>
      </w:pPr>
      <w:r>
        <w:fldChar w:fldCharType="begin"/>
      </w:r>
      <w:r>
        <w:instrText>m:else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A07687">
        <w:t>ELSE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[ENDIF] while parsing m:if self.name &lt;&gt; 'anydsl' ... m:else</w:t>
      </w:r>
      <w:r>
        <w:t xml:space="preserve">    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0888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30F1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3C12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07687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0893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2017-02-22T13:52:00Z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3.3.2</vt:lpwstr>
  </property>
</Properties>
</file>