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7124D0D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m:true.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d</w:instrText>
      </w:r>
      <w:r w:rsidRPr="00E1471F">
        <w:rPr>
          <w:lang w:val="en-US"/>
        </w:rPr>
        <w:instrText>ocumentProperty</w:instrText>
      </w:r>
      <w:r>
        <w:rPr>
          <w:lang w:val="en-US"/>
        </w:rPr>
        <w:instrText>IsNumber</w:instrText>
      </w:r>
      <w:r w:rsidRPr="00E1471F">
        <w:rPr>
          <w:lang w:val="en-US"/>
        </w:rPr>
        <w:instrText xml:space="preserve">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d</w:instrText>
      </w:r>
      <w:r w:rsidRPr="00E1471F">
        <w:rPr>
          <w:lang w:val="en-US"/>
        </w:rPr>
        <w:instrText>ocumentProperty</w:instrText>
      </w:r>
      <w:r>
        <w:rPr>
          <w:lang w:val="en-US"/>
        </w:rPr>
        <w:instrText>IsNumber</w:instrText>
      </w:r>
      <w:r w:rsidRPr="00E1471F">
        <w:rPr>
          <w:lang w:val="en-US"/>
        </w:rPr>
        <w:instrText xml:space="preserve">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2C47CD9E" w14:textId="77777777" w:rsidR="003A40C9" w:rsidRDefault="003A40C9" w:rsidP="003A40C9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m:true.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