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BAB5916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95427">
        <w:instrText>Keywords</w:instrText>
      </w:r>
      <w:r>
        <w:instrText xml:space="preserve">() </w:instrText>
      </w:r>
      <w:r>
        <w:fldChar w:fldCharType="end"/>
      </w:r>
    </w:p>
    <w:p w14:paraId="2C980985" w14:textId="50C6D369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595427">
        <w:instrText>Keywor</w:instrText>
      </w:r>
      <w:r w:rsidR="00F93362">
        <w:instrText>d</w:instrText>
      </w:r>
      <w:r w:rsidR="00595427">
        <w:instrText>s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2023-12-04T10:29:00Z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