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java.lang.IllegalArgumentException: The property MyProperty doesn't exist.
		at org.obeonetwork.m2doc.services.DocumentServices.getDocumentPropertyAsBoolean(DocumentServices.java:251)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java.lang.IllegalArgumentException: The property MyProperty doesn't exist.
		at org.obeonetwork.m2doc.services.DocumentServices.getDocumentPropertyAsString(DocumentServices.java:513)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doesn't exist.
		at org.obeonetwork.m2doc.services.DocumentServices.getDocumentPropertyAsDouble(DocumentServices.java:279)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doesn't exist.
		at org.obeonetwork.m2doc.services.DocumentServices.getDocumentPropertyAsFloat(DocumentServices.java:307)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doesn't exist.
		at org.obeonetwork.m2doc.services.DocumentServices.getDocumentPropertyAsInteger(DocumentServices.java:335)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doesn't exist.
		at org.obeonetwork.m2doc.services.DocumentServices.getDocumentPropertyAsLong(DocumentServices.java:363)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510F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pid="4" fmtid="{D5CDD505-2E9C-101B-9397-08002B2CF9AE}" name="MyProperty">
    <vt:i4>42</vt:i4>
  </property>
</Properties>
</file>