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5C5BB8" w:rsidRPr="005C5BB8">
        <w:rPr>
          <w:color w:val="E36C0A" w:themeColor="accent6" w:themeShade="BF"/>
        </w:rPr>
        <w:t>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</w:t>
      </w:r>
      <w:r w:rsidR="005C5BB8" w:rsidRPr="005C5BB8">
        <w:rPr>
          <w:color w:val="E36C0A" w:themeColor="accent6" w:themeShade="BF"/>
        </w:rPr>
        <w:lastRenderedPageBreak/>
        <w:t>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</w:t>
      </w:r>
      <w:r w:rsidR="005C5BB8" w:rsidRPr="005C5BB8">
        <w:rPr>
          <w:color w:val="E36C0A" w:themeColor="accent6" w:themeShade="BF"/>
        </w:rPr>
        <w:lastRenderedPageBreak/>
        <w:t>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</w:t>
      </w:r>
      <w:r w:rsidR="004B598D">
        <w:rPr>
          <w:color w:val="E36C0A" w:themeColor="accent6" w:themeShade="BF"/>
        </w:rPr>
        <w:t>'.asImage()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