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7C11BF">
        <w:rPr>
          <w:color w:val="E36C0A" w:themeColor="accent6" w:themeShade="BF"/>
        </w:rPr>
        <w:t>15</w:t>
      </w:r>
      <w:r w:rsidR="0047710F">
        <w:rPr>
          <w:color w:val="E36C0A" w:themeColor="accent6" w:themeShade="BF"/>
        </w:rPr>
        <w:t>0</w:t>
      </w:r>
      <w:r w:rsidR="00C9704C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