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4724F6">
        <w:rPr>
          <w:color w:themeColor="accent6" w:themeShade="BF" w:val="E36C0A"/>
        </w:rPr>
        <w:t>.setConserveRatio(true)</w:t>
      </w:r>
      <w:r>
        <w:t xml:space="preserve">}</w:t>
      </w:r>
      <w:r>
        <w:rPr>
          <w:b w:val="on"/>
          <w:color w:val="FF0000"/>
        </w:rPr>
        <w:t xml:space="preserve">    &lt;---setConserveRatio(org.obeonetwork.m2doc.element.MImage,java.lang.Boolean) with arguments [Image file:/home/development/git/M2Doc/tests/org.obeonetwork.m2doc.tests/resources/imageServices/setConserveRatioTrueInvalidImageFormat/dh1.gif, true] failed:
	java.lang.IllegalStateException: Can't conserve ratio: unknown ratio
		at org.obeonetwork.m2doc.element.impl.MImageImpl.setConserveRatio(MImageImpl.java:275)
		at org.obeonetwork.m2doc.services.ImageServices.setConserveRatio(ImageServices.java:248)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