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 w:rsidR="00E61FB8">
        <w:rPr>
          <w:color w:val="E36C0A" w:themeColor="accent6" w:themeShade="BF"/>
        </w:rPr>
        <w:t/>
      </w:r>
      <w:bookmarkStart w:name="Art1" w:id="133434848763862376199184518576231515732"/>
      <w:r w:rsidR="00E61FB8">
        <w:rPr>
          <w:color w:val="E36C0A" w:themeColor="accent6" w:themeShade="BF"/>
        </w:rPr>
        <w:t>Definition of Artifact1</w:t>
      </w:r>
      <w:bookmarkEnd w:id="133434848763862376199184518576231515732"/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