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4094C188" w:rsidR="00730F00" w:rsidRPr="004B702B" w:rsidRDefault="00730F00" w:rsidP="00F5495F">
      <w:pPr>
        <w:rPr>
          <w:lang w:val="en-US"/>
        </w:rPr>
      </w:pPr>
      <w:r/>
      <w:r w:rsidR="69F13C179290B3EF710F7DC95B9FD13C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B702B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E14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2025-05-14T13:49:00Z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