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147614391699324416050216059499781836473"/>
      <w:r w:rsidR="007C06ED">
        <w:t>bookmark</w:t>
      </w:r>
      <w:bookmarkEnd w:id="147614391699324416050216059499781836473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1C1AE1ECD286B3BF4E4B60815A800E43">
        <w:fldChar w:fldCharType="begin"/>
      </w:r>
      <w:r w:rsidR="1C1AE1ECD286B3BF4E4B60815A800E43">
        <w:instrText xml:space="preserve"> REF id \h </w:instrText>
      </w:r>
      <w:r w:rsidR="1C1AE1ECD286B3BF4E4B60815A800E43">
        <w:fldChar w:fldCharType="separate"/>
      </w:r>
      <w:r w:rsidR="1C1AE1ECD286B3BF4E4B60815A800E43">
        <w:rPr>
          <w:noProof/>
          <w:b w:val="on"/>
        </w:rPr>
        <w:t>bookmarkRef</w:t>
      </w:r>
      <w:r w:rsidR="1C1AE1ECD286B3BF4E4B60815A800E43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