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50330797623425143034180135093577062813"/>
            <w:r w:rsidRPr="00E11F81">
              <w:rPr>
                <w:lang w:val="en-US"/>
              </w:rPr>
              <w:t>bookmark</w:t>
            </w:r>
            <w:bookmarkEnd w:id="50330797623425143034180135093577062813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2E42B62E90C4483C92B775EB60E2DA30">
              <w:fldChar w:fldCharType="begin"/>
            </w:r>
            <w:r w:rsidR="2E42B62E90C4483C92B775EB60E2DA30">
              <w:instrText xml:space="preserve"> REF id \h </w:instrText>
            </w:r>
            <w:r w:rsidR="2E42B62E90C4483C92B775EB60E2DA30">
              <w:fldChar w:fldCharType="separate"/>
            </w:r>
            <w:r w:rsidR="2E42B62E90C4483C92B775EB60E2DA30">
              <w:rPr>
                <w:noProof/>
                <w:b w:val="on"/>
              </w:rPr>
              <w:t>bookmarkRef</w:t>
            </w:r>
            <w:r w:rsidR="2E42B62E90C4483C92B775EB60E2DA30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