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hMerge w:val="restart"/>
            <w:vMerge w:val="restart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hMerge w:val="continue"/>
            <w:vMerge w:val="restart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hMerge w:val="restart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74E6A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5.0.0</vt:lpwstr>
  </property>
</Properties>
</file>