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proofErr w:type="gramStart"/>
      <w:proofErr w:type="gramEnd"/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r w:rsidR="002A1D68">
        <w:rPr>
          <w:lang w:val="en-US"/>
        </w:rPr>
        <w:t>table</w:t>
      </w:r>
      <w:r w:rsidRPr="002A1D68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>
            <w:r/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  <w:tr w:rsidR="00422E40" w:rsidTr="00422E40">
        <w:tc>
          <w:tcPr>
            <w:tcW w:type="dxa" w:w="3070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  <w:tc>
          <w:tcPr>
            <w:tcW w:type="dxa" w:w="3071"/>
          </w:tcPr>
          <w:p w:rsidP="00F5495F" w:rsidR="00422E40" w:rsidRDefault="00422E40">
            <w:r>
              <w:t/>
            </w:r>
          </w:p>
        </w:tc>
      </w:tr>
    </w:tbl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22E40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422E4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1630</TotalTime>
  <Pages>1</Pages>
  <Words>17</Words>
  <Characters>96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2017-08-02T08:32:00Z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