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ecore::NotExistingType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5.0.0</vt:lpwstr>
  </property>
</Properties>
</file>