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ecore::NotExistingType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4.0.0</vt:lpwstr>
  </property>
</Properties>
</file>