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m:self.eClassifiers-&gt;at(1).oclAsType(ecore::EClass). eIDAttribute.name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