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t>{</w:t>
      </w:r>
      <w:r w:rsidR="00DE6D5A">
        <w:t>m</w:t>
      </w:r>
      <w:r>
        <w:t>:</w:t>
      </w:r>
      <w:r w:rsidR="00FB6AC6">
        <w:rPr>
          <w:color w:themeColor="accent6" w:themeShade="BF" w:val="E36C0A"/>
        </w:rPr>
        <w:t>if</w:t>
      </w:r>
      <w:r w:rsidR="004E35FD">
        <w:rPr>
          <w:color w:themeColor="accent6" w:themeShade="BF" w:val="E36C0A"/>
        </w:rPr>
        <w:t>Var</w:t>
      </w:r>
      <w:r>
        <w:t xml:space="preserve">.name}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  <property fmtid="{D5CDD505-2E9C-101B-9397-08002B2CF9AE}" name="m:var:ifVar" pid="3">
    <vt:lpwstr>ecore::EPackage</vt:lpwstr>
  </property>
</Properties>
</file>