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iteration variable types must be collections ([EClassifier=EPackage]).</w:t>
      </w:r>
      <w:r w:rsidR="00474C42">
        <w:instrText>for v | self</w:instrText>
      </w:r>
      <w:bookmarkStart w:id="0" w:name="_GoBack"/>
      <w:bookmarkEnd w:id="0"/>
      <w:r>
        <w:fldChar w:fldCharType="end"/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