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2B2210" w:rsidRDefault="002B2210" w:rsidP="00F5495F">
      <w:hyperlink r:id="rId6" w:history="1">
        <w:r w:rsidRPr="002B2210">
          <w:rPr>
            <w:rStyle w:val="Lienhypertexte"/>
          </w:rPr>
          <w:t xml:space="preserve">Obeo’s </w:t>
        </w:r>
        <w:proofErr w:type="spellStart"/>
        <w:r w:rsidRPr="002B2210">
          <w:rPr>
            <w:rStyle w:val="Lienhypertexte"/>
          </w:rPr>
          <w:t>We</w:t>
        </w:r>
        <w:bookmarkStart w:id="0" w:name="_GoBack"/>
        <w:bookmarkEnd w:id="0"/>
        <w:r w:rsidRPr="002B2210">
          <w:rPr>
            <w:rStyle w:val="Lienhypertexte"/>
          </w:rPr>
          <w:t>b</w:t>
        </w:r>
        <w:r w:rsidRPr="002B2210">
          <w:rPr>
            <w:rStyle w:val="Lienhypertexte"/>
          </w:rPr>
          <w:t>site</w:t>
        </w:r>
        <w:proofErr w:type="spellEnd"/>
      </w:hyperlink>
    </w:p>
    <w:p w:rsidR="002B2210" w:rsidRDefault="002B2210" w:rsidP="00F5495F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s://www.obeo.fr/en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