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024AFD" w:rsidRDefault="00024AFD" w:rsidP="00024AFD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2A0AC9" w:rsidRDefault="002A0AC9" w:rsidP="002A0AC9">
    <w:hyperlink r:id="rId1" w:history="1">
      <w:proofErr w:type="spellStart"/>
      <w:r w:rsidRPr="002B2210">
        <w:rPr>
          <w:rStyle w:val="Lienhypertexte"/>
        </w:rPr>
        <w:t>Obeo’s</w:t>
      </w:r>
      <w:proofErr w:type="spellEnd"/>
      <w:r w:rsidRPr="002B2210">
        <w:rPr>
          <w:rStyle w:val="Lienhypertexte"/>
        </w:rPr>
        <w:t xml:space="preserve"> </w:t>
      </w:r>
      <w:proofErr w:type="spellStart"/>
      <w:r w:rsidRPr="002B2210">
        <w:rPr>
          <w:rStyle w:val="Lienhypertexte"/>
        </w:rPr>
        <w:t>Website</w:t>
      </w:r>
      <w:proofErr w:type="spellEnd"/>
    </w:hyperlink>
  </w:p>
  <w:p w:rsidR="002A0AC9" w:rsidRDefault="002A0AC9" w:rsidP="002A0AC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24AFD" w:rsidRDefault="00024AFD" w:rsidP="00024AFD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