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on"/>
          <w:color w:val="FFA500"/>
        </w:rPr>
        <w:t>2023/02/16 11:09:07 - Lost user content zone1</w:t>
      </w:r>
    </w:p>
    <w:p/>
    <w:p/>
    <w:p w:rsidR="00833091" w:rsidRPr="00122CE2" w:rsidRDefault="00122CE2" w:rsidP="00F5495F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5683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