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DBEC5" w14:textId="77777777" w:rsidR="00547EFE" w:rsidRPr="00547EFE" w:rsidRDefault="00547EFE" w:rsidP="00547EFE">
      <w:pPr>
        <w:rPr>
          <w:b/>
          <w:bCs/>
          <w:lang w:val="en-GB"/>
        </w:rPr>
      </w:pPr>
      <w:r w:rsidRPr="00547EFE">
        <w:rPr>
          <w:b/>
          <w:bCs/>
          <w:lang w:val="en-GB"/>
        </w:rPr>
        <w:t>26 Years of Impact: The Lewa Safari Marathon</w:t>
      </w:r>
    </w:p>
    <w:p w14:paraId="2BDC7E82" w14:textId="77777777" w:rsidR="00547EFE" w:rsidRPr="00547EFE" w:rsidRDefault="00547EFE" w:rsidP="00547EFE">
      <w:pPr>
        <w:rPr>
          <w:b/>
          <w:bCs/>
          <w:lang w:val="en-GB"/>
        </w:rPr>
      </w:pPr>
      <w:r w:rsidRPr="00547EFE">
        <w:rPr>
          <w:b/>
          <w:bCs/>
          <w:lang w:val="en-GB"/>
        </w:rPr>
        <w:t>Where Sport Meets Conservation</w:t>
      </w:r>
    </w:p>
    <w:p w14:paraId="44EE18AB" w14:textId="77777777" w:rsidR="00547EFE" w:rsidRPr="00547EFE" w:rsidRDefault="00547EFE" w:rsidP="00547EFE">
      <w:pPr>
        <w:rPr>
          <w:lang w:val="en-GB"/>
        </w:rPr>
      </w:pPr>
      <w:r w:rsidRPr="00547EFE">
        <w:rPr>
          <w:lang w:val="en-GB"/>
        </w:rPr>
        <w:t>The Lewa Safari Marathon is one of Kenya’s most distinctive sporting events, bringing together athletics, wildlife conservation and community development in one powerful initiative.</w:t>
      </w:r>
    </w:p>
    <w:p w14:paraId="7D3530FC" w14:textId="77777777" w:rsidR="00547EFE" w:rsidRPr="00547EFE" w:rsidRDefault="00547EFE" w:rsidP="00547EFE">
      <w:pPr>
        <w:rPr>
          <w:lang w:val="en-GB"/>
        </w:rPr>
      </w:pPr>
      <w:r w:rsidRPr="00547EFE">
        <w:rPr>
          <w:lang w:val="en-GB"/>
        </w:rPr>
        <w:t>Held annually at the Lewa Wildlife Conservancy, the marathon attracts runners from Kenya and around the world to support projects that protect wildlife while improving the lives of communities living around conservation areas.</w:t>
      </w:r>
    </w:p>
    <w:p w14:paraId="7CA51DB8" w14:textId="77777777" w:rsidR="00547EFE" w:rsidRPr="00547EFE" w:rsidRDefault="00547EFE" w:rsidP="00547EFE">
      <w:pPr>
        <w:rPr>
          <w:lang w:val="en-GB"/>
        </w:rPr>
      </w:pPr>
      <w:r w:rsidRPr="00547EFE">
        <w:rPr>
          <w:lang w:val="en-GB"/>
        </w:rPr>
        <w:t>Since its inception in 2000, the Lewa Safari Marathon has grown into one of Africa’s most successful conservation fundraising events. Organised by the Lewa Wildlife Conservancy in partnership with Tusk and Safaricom, the marathon has become a strong example of how sport can inspire meaningful and lasting change.</w:t>
      </w:r>
    </w:p>
    <w:p w14:paraId="65720484" w14:textId="77777777" w:rsidR="00547EFE" w:rsidRPr="00547EFE" w:rsidRDefault="00547EFE" w:rsidP="00547EFE">
      <w:pPr>
        <w:rPr>
          <w:b/>
          <w:bCs/>
          <w:lang w:val="en-GB"/>
        </w:rPr>
      </w:pPr>
      <w:r w:rsidRPr="00547EFE">
        <w:rPr>
          <w:b/>
          <w:bCs/>
          <w:lang w:val="en-GB"/>
        </w:rPr>
        <w:t>Protecting Wildlife and Reducing Conflict</w:t>
      </w:r>
    </w:p>
    <w:p w14:paraId="622432B6" w14:textId="77777777" w:rsidR="00547EFE" w:rsidRPr="00547EFE" w:rsidRDefault="00547EFE" w:rsidP="00547EFE">
      <w:pPr>
        <w:rPr>
          <w:lang w:val="en-GB"/>
        </w:rPr>
      </w:pPr>
      <w:r w:rsidRPr="00547EFE">
        <w:rPr>
          <w:lang w:val="en-GB"/>
        </w:rPr>
        <w:t>Wildlife conservation remains at the heart of the marathon.</w:t>
      </w:r>
    </w:p>
    <w:p w14:paraId="21BA6C80" w14:textId="77777777" w:rsidR="00547EFE" w:rsidRPr="00547EFE" w:rsidRDefault="00547EFE" w:rsidP="00547EFE">
      <w:pPr>
        <w:rPr>
          <w:lang w:val="en-GB"/>
        </w:rPr>
      </w:pPr>
      <w:r w:rsidRPr="00547EFE">
        <w:rPr>
          <w:lang w:val="en-GB"/>
        </w:rPr>
        <w:t>Funds raised through the event have supported the construction of more than 192 kilometres of fencing around the Lewa Conservancy. The fencing helps reduce human-wildlife conflict, protects nearby communities from dangerous encounters and provides safer habitats for wildlife.</w:t>
      </w:r>
    </w:p>
    <w:p w14:paraId="07E1320F" w14:textId="77777777" w:rsidR="00547EFE" w:rsidRPr="00547EFE" w:rsidRDefault="00547EFE" w:rsidP="00547EFE">
      <w:pPr>
        <w:rPr>
          <w:lang w:val="en-GB"/>
        </w:rPr>
      </w:pPr>
      <w:r w:rsidRPr="00547EFE">
        <w:rPr>
          <w:lang w:val="en-GB"/>
        </w:rPr>
        <w:t>Over the years, more than US$4 million has been invested directly in endangered-species protection, habitat restoration and conservation programmes.</w:t>
      </w:r>
    </w:p>
    <w:p w14:paraId="654A2ED5" w14:textId="77777777" w:rsidR="00547EFE" w:rsidRPr="00547EFE" w:rsidRDefault="00547EFE" w:rsidP="00547EFE">
      <w:pPr>
        <w:rPr>
          <w:lang w:val="en-GB"/>
        </w:rPr>
      </w:pPr>
      <w:r w:rsidRPr="00547EFE">
        <w:rPr>
          <w:lang w:val="en-GB"/>
        </w:rPr>
        <w:t>The results have been significant. Lewa has recorded zero rhino poaching since 2019, demonstrating the impact of sustained investment in security, monitoring and conservation.</w:t>
      </w:r>
    </w:p>
    <w:p w14:paraId="69F382DC" w14:textId="77777777" w:rsidR="00547EFE" w:rsidRPr="00547EFE" w:rsidRDefault="00547EFE" w:rsidP="00547EFE">
      <w:pPr>
        <w:rPr>
          <w:lang w:val="en-GB"/>
        </w:rPr>
      </w:pPr>
      <w:r w:rsidRPr="00547EFE">
        <w:rPr>
          <w:lang w:val="en-GB"/>
        </w:rPr>
        <w:t>These efforts have helped protect some of Kenya’s most iconic species, including black and white rhinos, elephants, Grevy’s zebras and the rare mountain bongo. Wider environmental programmes have also supported the protection of endangered species such as hawksbill and green turtles.</w:t>
      </w:r>
    </w:p>
    <w:p w14:paraId="3DF017D3" w14:textId="77777777" w:rsidR="00547EFE" w:rsidRPr="00547EFE" w:rsidRDefault="00547EFE" w:rsidP="00547EFE">
      <w:pPr>
        <w:rPr>
          <w:b/>
          <w:bCs/>
          <w:lang w:val="en-GB"/>
        </w:rPr>
      </w:pPr>
      <w:r w:rsidRPr="00547EFE">
        <w:rPr>
          <w:b/>
          <w:bCs/>
          <w:lang w:val="en-GB"/>
        </w:rPr>
        <w:t>Supporting Community Conservancies</w:t>
      </w:r>
    </w:p>
    <w:p w14:paraId="3ECED4B1" w14:textId="77777777" w:rsidR="00547EFE" w:rsidRPr="00547EFE" w:rsidRDefault="00547EFE" w:rsidP="00547EFE">
      <w:pPr>
        <w:rPr>
          <w:lang w:val="en-GB"/>
        </w:rPr>
      </w:pPr>
      <w:r w:rsidRPr="00547EFE">
        <w:rPr>
          <w:lang w:val="en-GB"/>
        </w:rPr>
        <w:t>The impact of the marathon extends far beyond Lewa.</w:t>
      </w:r>
    </w:p>
    <w:p w14:paraId="1FC25861" w14:textId="77777777" w:rsidR="00547EFE" w:rsidRPr="00547EFE" w:rsidRDefault="00547EFE" w:rsidP="00547EFE">
      <w:pPr>
        <w:rPr>
          <w:lang w:val="en-GB"/>
        </w:rPr>
      </w:pPr>
      <w:r w:rsidRPr="00547EFE">
        <w:rPr>
          <w:lang w:val="en-GB"/>
        </w:rPr>
        <w:t>Support has reached 45 community conservancies across Northern Kenya, the Coast and the Rift Valley. These conservancies enable communities to participate in wildlife management while creating employment and income through tourism and conservation-related activities.</w:t>
      </w:r>
    </w:p>
    <w:p w14:paraId="7DC53F0D" w14:textId="77777777" w:rsidR="00547EFE" w:rsidRPr="00547EFE" w:rsidRDefault="00547EFE" w:rsidP="00547EFE">
      <w:pPr>
        <w:rPr>
          <w:lang w:val="en-GB"/>
        </w:rPr>
      </w:pPr>
      <w:r w:rsidRPr="00547EFE">
        <w:rPr>
          <w:lang w:val="en-GB"/>
        </w:rPr>
        <w:lastRenderedPageBreak/>
        <w:t>By involving local communities directly, the programmes strengthen conservation while ensuring that people living alongside wildlife also benefit from its protection.</w:t>
      </w:r>
    </w:p>
    <w:p w14:paraId="1310D04F" w14:textId="77777777" w:rsidR="00547EFE" w:rsidRPr="00547EFE" w:rsidRDefault="00547EFE" w:rsidP="00547EFE">
      <w:pPr>
        <w:rPr>
          <w:b/>
          <w:bCs/>
          <w:lang w:val="en-GB"/>
        </w:rPr>
      </w:pPr>
      <w:r w:rsidRPr="00547EFE">
        <w:rPr>
          <w:b/>
          <w:bCs/>
          <w:lang w:val="en-GB"/>
        </w:rPr>
        <w:t>Transforming Education</w:t>
      </w:r>
    </w:p>
    <w:p w14:paraId="07142079" w14:textId="77777777" w:rsidR="00547EFE" w:rsidRPr="00547EFE" w:rsidRDefault="00547EFE" w:rsidP="00547EFE">
      <w:pPr>
        <w:rPr>
          <w:lang w:val="en-GB"/>
        </w:rPr>
      </w:pPr>
      <w:r w:rsidRPr="00547EFE">
        <w:rPr>
          <w:lang w:val="en-GB"/>
        </w:rPr>
        <w:t>Education is another area in which the marathon has delivered long-term impact.</w:t>
      </w:r>
    </w:p>
    <w:p w14:paraId="2A2E7728" w14:textId="77777777" w:rsidR="00547EFE" w:rsidRPr="00547EFE" w:rsidRDefault="00547EFE" w:rsidP="00547EFE">
      <w:pPr>
        <w:rPr>
          <w:lang w:val="en-GB"/>
        </w:rPr>
      </w:pPr>
      <w:r w:rsidRPr="00547EFE">
        <w:rPr>
          <w:lang w:val="en-GB"/>
        </w:rPr>
        <w:t>Since the event began, 28 schools within the Lewa landscape have received support, benefiting more than 58,000 students.</w:t>
      </w:r>
    </w:p>
    <w:p w14:paraId="539E1205" w14:textId="77777777" w:rsidR="00547EFE" w:rsidRPr="00547EFE" w:rsidRDefault="00547EFE" w:rsidP="00547EFE">
      <w:pPr>
        <w:rPr>
          <w:lang w:val="en-GB"/>
        </w:rPr>
      </w:pPr>
      <w:r w:rsidRPr="00547EFE">
        <w:rPr>
          <w:lang w:val="en-GB"/>
        </w:rPr>
        <w:t>More than 1,500 students have received scholarships, enabling many young people to continue their education despite financial challenges.</w:t>
      </w:r>
    </w:p>
    <w:p w14:paraId="72263782" w14:textId="77777777" w:rsidR="00547EFE" w:rsidRPr="00547EFE" w:rsidRDefault="00547EFE" w:rsidP="00547EFE">
      <w:pPr>
        <w:rPr>
          <w:lang w:val="en-GB"/>
        </w:rPr>
      </w:pPr>
      <w:r w:rsidRPr="00547EFE">
        <w:rPr>
          <w:lang w:val="en-GB"/>
        </w:rPr>
        <w:t>The investment has also supported the completion of 680 school infrastructure projects. These include classrooms, libraries, laboratories, dormitories, teachers’ houses, kitchens, toilets and digital learning facilities equipped with computers, tablets and smartboards.</w:t>
      </w:r>
    </w:p>
    <w:p w14:paraId="3F2C736F" w14:textId="77777777" w:rsidR="00547EFE" w:rsidRPr="00547EFE" w:rsidRDefault="00547EFE" w:rsidP="00547EFE">
      <w:pPr>
        <w:rPr>
          <w:lang w:val="en-GB"/>
        </w:rPr>
      </w:pPr>
      <w:r w:rsidRPr="00547EFE">
        <w:rPr>
          <w:lang w:val="en-GB"/>
        </w:rPr>
        <w:t>These improvements have created safer, more effective and more inspiring learning environments for students.</w:t>
      </w:r>
    </w:p>
    <w:p w14:paraId="275530E2" w14:textId="77777777" w:rsidR="00547EFE" w:rsidRPr="00547EFE" w:rsidRDefault="00547EFE" w:rsidP="00547EFE">
      <w:pPr>
        <w:rPr>
          <w:b/>
          <w:bCs/>
          <w:lang w:val="en-GB"/>
        </w:rPr>
      </w:pPr>
      <w:r w:rsidRPr="00547EFE">
        <w:rPr>
          <w:b/>
          <w:bCs/>
          <w:lang w:val="en-GB"/>
        </w:rPr>
        <w:t>Empowering Women and Supporting Enterprise</w:t>
      </w:r>
    </w:p>
    <w:p w14:paraId="0A41137D" w14:textId="77777777" w:rsidR="00547EFE" w:rsidRPr="00547EFE" w:rsidRDefault="00547EFE" w:rsidP="00547EFE">
      <w:pPr>
        <w:rPr>
          <w:lang w:val="en-GB"/>
        </w:rPr>
      </w:pPr>
      <w:r w:rsidRPr="00547EFE">
        <w:rPr>
          <w:lang w:val="en-GB"/>
        </w:rPr>
        <w:t>Women have also benefited significantly from programmes supported by the marathon.</w:t>
      </w:r>
    </w:p>
    <w:p w14:paraId="7D955D86" w14:textId="77777777" w:rsidR="00547EFE" w:rsidRPr="00547EFE" w:rsidRDefault="00547EFE" w:rsidP="00547EFE">
      <w:pPr>
        <w:rPr>
          <w:lang w:val="en-GB"/>
        </w:rPr>
      </w:pPr>
      <w:r w:rsidRPr="00547EFE">
        <w:rPr>
          <w:lang w:val="en-GB"/>
        </w:rPr>
        <w:t>More than 2,000 women have been economically empowered, while over 1,800 women-led businesses have received support to grow.</w:t>
      </w:r>
    </w:p>
    <w:p w14:paraId="6631E9F2" w14:textId="77777777" w:rsidR="00547EFE" w:rsidRPr="00547EFE" w:rsidRDefault="00547EFE" w:rsidP="00547EFE">
      <w:pPr>
        <w:rPr>
          <w:lang w:val="en-GB"/>
        </w:rPr>
      </w:pPr>
      <w:r w:rsidRPr="00547EFE">
        <w:rPr>
          <w:lang w:val="en-GB"/>
        </w:rPr>
        <w:t>More than US$881,000 has been disbursed through women’s micro-enterprise programmes, providing entrepreneurs with capital to expand their businesses, create jobs and improve household incomes.</w:t>
      </w:r>
    </w:p>
    <w:p w14:paraId="23E8C3F4" w14:textId="77777777" w:rsidR="00547EFE" w:rsidRPr="00547EFE" w:rsidRDefault="00547EFE" w:rsidP="00547EFE">
      <w:pPr>
        <w:rPr>
          <w:lang w:val="en-GB"/>
        </w:rPr>
      </w:pPr>
      <w:r w:rsidRPr="00547EFE">
        <w:rPr>
          <w:lang w:val="en-GB"/>
        </w:rPr>
        <w:t>In the Maasai Mara, 724 women artisans receive annual support through programmes that promote traditional craftsmanship and connect locally made products to wider markets.</w:t>
      </w:r>
    </w:p>
    <w:p w14:paraId="33B235B8" w14:textId="77777777" w:rsidR="00547EFE" w:rsidRPr="00547EFE" w:rsidRDefault="00547EFE" w:rsidP="00547EFE">
      <w:pPr>
        <w:rPr>
          <w:lang w:val="en-GB"/>
        </w:rPr>
      </w:pPr>
      <w:r w:rsidRPr="00547EFE">
        <w:rPr>
          <w:lang w:val="en-GB"/>
        </w:rPr>
        <w:t>These initiatives preserve cultural heritage while creating sustainable sources of income for women and their families.</w:t>
      </w:r>
    </w:p>
    <w:p w14:paraId="56C391A9" w14:textId="77777777" w:rsidR="00547EFE" w:rsidRPr="00547EFE" w:rsidRDefault="00547EFE" w:rsidP="00547EFE">
      <w:pPr>
        <w:rPr>
          <w:b/>
          <w:bCs/>
          <w:lang w:val="en-GB"/>
        </w:rPr>
      </w:pPr>
      <w:r w:rsidRPr="00547EFE">
        <w:rPr>
          <w:b/>
          <w:bCs/>
          <w:lang w:val="en-GB"/>
        </w:rPr>
        <w:t>Strengthening Agriculture and Water Access</w:t>
      </w:r>
    </w:p>
    <w:p w14:paraId="27B7D49E" w14:textId="77777777" w:rsidR="00547EFE" w:rsidRPr="00547EFE" w:rsidRDefault="00547EFE" w:rsidP="00547EFE">
      <w:pPr>
        <w:rPr>
          <w:lang w:val="en-GB"/>
        </w:rPr>
      </w:pPr>
      <w:r w:rsidRPr="00547EFE">
        <w:rPr>
          <w:lang w:val="en-GB"/>
        </w:rPr>
        <w:t>Many communities living around conservation areas depend heavily on agriculture. Supporting resilient farming systems is therefore essential for improving livelihoods and reducing pressure on natural resources.</w:t>
      </w:r>
    </w:p>
    <w:p w14:paraId="52646B2B" w14:textId="77777777" w:rsidR="00547EFE" w:rsidRPr="00547EFE" w:rsidRDefault="00547EFE" w:rsidP="00547EFE">
      <w:pPr>
        <w:rPr>
          <w:lang w:val="en-GB"/>
        </w:rPr>
      </w:pPr>
      <w:r w:rsidRPr="00547EFE">
        <w:rPr>
          <w:lang w:val="en-GB"/>
        </w:rPr>
        <w:t>Through the Lewa Sustainable Agriculture Programme, 8,881 farmers have received support to improve productivity and adopt environmentally sustainable farming practices.</w:t>
      </w:r>
    </w:p>
    <w:p w14:paraId="71702C2E" w14:textId="77777777" w:rsidR="00547EFE" w:rsidRPr="00547EFE" w:rsidRDefault="00547EFE" w:rsidP="00547EFE">
      <w:pPr>
        <w:rPr>
          <w:lang w:val="en-GB"/>
        </w:rPr>
      </w:pPr>
      <w:r w:rsidRPr="00547EFE">
        <w:rPr>
          <w:lang w:val="en-GB"/>
        </w:rPr>
        <w:lastRenderedPageBreak/>
        <w:t>The programme has also supported the formation of 36 farmer groups, encouraging knowledge sharing, collective marketing and stronger community cooperation.</w:t>
      </w:r>
    </w:p>
    <w:p w14:paraId="775BDF90" w14:textId="77777777" w:rsidR="00547EFE" w:rsidRPr="00547EFE" w:rsidRDefault="00547EFE" w:rsidP="00547EFE">
      <w:pPr>
        <w:rPr>
          <w:lang w:val="en-GB"/>
        </w:rPr>
      </w:pPr>
      <w:r w:rsidRPr="00547EFE">
        <w:rPr>
          <w:lang w:val="en-GB"/>
        </w:rPr>
        <w:t>Access to water has also improved through the establishment of 18 water projects, benefiting more than 5,000 community members. These projects support household needs, farming activities and food security across the region.</w:t>
      </w:r>
    </w:p>
    <w:p w14:paraId="1A9C8516" w14:textId="77777777" w:rsidR="00547EFE" w:rsidRPr="00547EFE" w:rsidRDefault="00547EFE" w:rsidP="00547EFE">
      <w:pPr>
        <w:rPr>
          <w:b/>
          <w:bCs/>
          <w:lang w:val="en-GB"/>
        </w:rPr>
      </w:pPr>
      <w:r w:rsidRPr="00547EFE">
        <w:rPr>
          <w:b/>
          <w:bCs/>
          <w:lang w:val="en-GB"/>
        </w:rPr>
        <w:t>Expanding Access to Healthcare</w:t>
      </w:r>
    </w:p>
    <w:p w14:paraId="01AA5485" w14:textId="77777777" w:rsidR="00547EFE" w:rsidRPr="00547EFE" w:rsidRDefault="00547EFE" w:rsidP="00547EFE">
      <w:pPr>
        <w:rPr>
          <w:lang w:val="en-GB"/>
        </w:rPr>
      </w:pPr>
      <w:r w:rsidRPr="00547EFE">
        <w:rPr>
          <w:lang w:val="en-GB"/>
        </w:rPr>
        <w:t>Healthy communities are essential to successful conservation.</w:t>
      </w:r>
    </w:p>
    <w:p w14:paraId="7E791647" w14:textId="77777777" w:rsidR="00547EFE" w:rsidRPr="00547EFE" w:rsidRDefault="00547EFE" w:rsidP="00547EFE">
      <w:pPr>
        <w:rPr>
          <w:lang w:val="en-GB"/>
        </w:rPr>
      </w:pPr>
      <w:r w:rsidRPr="00547EFE">
        <w:rPr>
          <w:lang w:val="en-GB"/>
        </w:rPr>
        <w:t xml:space="preserve">Each year, six hospitals and clinics receive support through marathon-funded programmes. These include Lewa Clinic, </w:t>
      </w:r>
      <w:proofErr w:type="spellStart"/>
      <w:r w:rsidRPr="00547EFE">
        <w:rPr>
          <w:lang w:val="en-GB"/>
        </w:rPr>
        <w:t>Leparua</w:t>
      </w:r>
      <w:proofErr w:type="spellEnd"/>
      <w:r w:rsidRPr="00547EFE">
        <w:rPr>
          <w:lang w:val="en-GB"/>
        </w:rPr>
        <w:t xml:space="preserve"> Clinic, </w:t>
      </w:r>
      <w:proofErr w:type="spellStart"/>
      <w:r w:rsidRPr="00547EFE">
        <w:rPr>
          <w:lang w:val="en-GB"/>
        </w:rPr>
        <w:t>Ngare</w:t>
      </w:r>
      <w:proofErr w:type="spellEnd"/>
      <w:r w:rsidRPr="00547EFE">
        <w:rPr>
          <w:lang w:val="en-GB"/>
        </w:rPr>
        <w:t xml:space="preserve"> </w:t>
      </w:r>
      <w:proofErr w:type="spellStart"/>
      <w:r w:rsidRPr="00547EFE">
        <w:rPr>
          <w:lang w:val="en-GB"/>
        </w:rPr>
        <w:t>Ndare</w:t>
      </w:r>
      <w:proofErr w:type="spellEnd"/>
      <w:r w:rsidRPr="00547EFE">
        <w:rPr>
          <w:lang w:val="en-GB"/>
        </w:rPr>
        <w:t xml:space="preserve"> Clinic and </w:t>
      </w:r>
      <w:proofErr w:type="spellStart"/>
      <w:r w:rsidRPr="00547EFE">
        <w:rPr>
          <w:lang w:val="en-GB"/>
        </w:rPr>
        <w:t>Ntirimiti</w:t>
      </w:r>
      <w:proofErr w:type="spellEnd"/>
      <w:r w:rsidRPr="00547EFE">
        <w:rPr>
          <w:lang w:val="en-GB"/>
        </w:rPr>
        <w:t xml:space="preserve"> Clinic.</w:t>
      </w:r>
    </w:p>
    <w:p w14:paraId="0658A932" w14:textId="77777777" w:rsidR="00547EFE" w:rsidRPr="00547EFE" w:rsidRDefault="00547EFE" w:rsidP="00547EFE">
      <w:pPr>
        <w:rPr>
          <w:lang w:val="en-GB"/>
        </w:rPr>
      </w:pPr>
      <w:r w:rsidRPr="00547EFE">
        <w:rPr>
          <w:lang w:val="en-GB"/>
        </w:rPr>
        <w:t>Together, the facilities treat more than 35,000 patients annually, bringing essential healthcare services closer to rural communities.</w:t>
      </w:r>
    </w:p>
    <w:p w14:paraId="125F8483" w14:textId="77777777" w:rsidR="00547EFE" w:rsidRPr="00547EFE" w:rsidRDefault="00547EFE" w:rsidP="00547EFE">
      <w:pPr>
        <w:rPr>
          <w:lang w:val="en-GB"/>
        </w:rPr>
      </w:pPr>
      <w:r w:rsidRPr="00547EFE">
        <w:rPr>
          <w:lang w:val="en-GB"/>
        </w:rPr>
        <w:t>Mobile outreach clinics also reach remote areas with limited access to medical facilities, providing services to more than 17,000 people every year.</w:t>
      </w:r>
    </w:p>
    <w:p w14:paraId="756B428B" w14:textId="77777777" w:rsidR="00547EFE" w:rsidRPr="00547EFE" w:rsidRDefault="00547EFE" w:rsidP="00547EFE">
      <w:pPr>
        <w:rPr>
          <w:lang w:val="en-GB"/>
        </w:rPr>
      </w:pPr>
      <w:r w:rsidRPr="00547EFE">
        <w:rPr>
          <w:lang w:val="en-GB"/>
        </w:rPr>
        <w:t>Maternal and reproductive healthcare remains a major priority, with more than 3,000 expectant mothers receiving support annually. These services help improve health outcomes for both mothers and newborns.</w:t>
      </w:r>
    </w:p>
    <w:p w14:paraId="2EE4CE1A" w14:textId="77777777" w:rsidR="00547EFE" w:rsidRPr="00547EFE" w:rsidRDefault="00547EFE" w:rsidP="00547EFE">
      <w:pPr>
        <w:rPr>
          <w:b/>
          <w:bCs/>
          <w:lang w:val="en-GB"/>
        </w:rPr>
      </w:pPr>
      <w:r w:rsidRPr="00547EFE">
        <w:rPr>
          <w:b/>
          <w:bCs/>
          <w:lang w:val="en-GB"/>
        </w:rPr>
        <w:t>More Than a Marathon</w:t>
      </w:r>
    </w:p>
    <w:p w14:paraId="1AC37BD0" w14:textId="77777777" w:rsidR="00547EFE" w:rsidRPr="00547EFE" w:rsidRDefault="00547EFE" w:rsidP="00547EFE">
      <w:pPr>
        <w:rPr>
          <w:lang w:val="en-GB"/>
        </w:rPr>
      </w:pPr>
      <w:r w:rsidRPr="00547EFE">
        <w:rPr>
          <w:lang w:val="en-GB"/>
        </w:rPr>
        <w:t>What makes the Lewa Safari Marathon special is not only where it is held, but what it continues to achieve year after year.</w:t>
      </w:r>
    </w:p>
    <w:p w14:paraId="58718F29" w14:textId="77777777" w:rsidR="00547EFE" w:rsidRPr="00547EFE" w:rsidRDefault="00547EFE" w:rsidP="00547EFE">
      <w:pPr>
        <w:rPr>
          <w:lang w:val="en-GB"/>
        </w:rPr>
      </w:pPr>
      <w:r w:rsidRPr="00547EFE">
        <w:rPr>
          <w:lang w:val="en-GB"/>
        </w:rPr>
        <w:t>The event has shown that sport can be more than competition. It can protect endangered wildlife, improve education, strengthen healthcare, empower women, support farmers and create opportunities for entire communities.</w:t>
      </w:r>
    </w:p>
    <w:p w14:paraId="178E055E" w14:textId="77777777" w:rsidR="00547EFE" w:rsidRPr="00547EFE" w:rsidRDefault="00547EFE" w:rsidP="00547EFE">
      <w:pPr>
        <w:rPr>
          <w:lang w:val="en-GB"/>
        </w:rPr>
      </w:pPr>
      <w:r w:rsidRPr="00547EFE">
        <w:rPr>
          <w:lang w:val="en-GB"/>
        </w:rPr>
        <w:t>This year’s edition attracted more than 1,400 runners from around the world, further strengthening the marathon’s international reputation.</w:t>
      </w:r>
    </w:p>
    <w:p w14:paraId="3E70A916" w14:textId="77777777" w:rsidR="00547EFE" w:rsidRPr="00547EFE" w:rsidRDefault="00547EFE" w:rsidP="00547EFE">
      <w:pPr>
        <w:rPr>
          <w:lang w:val="en-GB"/>
        </w:rPr>
      </w:pPr>
      <w:r w:rsidRPr="00547EFE">
        <w:rPr>
          <w:lang w:val="en-GB"/>
        </w:rPr>
        <w:t>In the elite races, Samson Lemayan successfully defended his men’s marathon title, while Lydia Simiyu claimed victory in the women’s race.</w:t>
      </w:r>
    </w:p>
    <w:p w14:paraId="031384D7" w14:textId="77777777" w:rsidR="00547EFE" w:rsidRPr="00547EFE" w:rsidRDefault="00547EFE" w:rsidP="00547EFE">
      <w:pPr>
        <w:rPr>
          <w:b/>
          <w:bCs/>
          <w:lang w:val="en-GB"/>
        </w:rPr>
      </w:pPr>
      <w:r w:rsidRPr="00547EFE">
        <w:rPr>
          <w:b/>
          <w:bCs/>
          <w:lang w:val="en-GB"/>
        </w:rPr>
        <w:t>A Legacy That Continues Beyond the Finish Line</w:t>
      </w:r>
    </w:p>
    <w:p w14:paraId="1EDBE966" w14:textId="77777777" w:rsidR="00547EFE" w:rsidRPr="00547EFE" w:rsidRDefault="00547EFE" w:rsidP="00547EFE">
      <w:pPr>
        <w:rPr>
          <w:lang w:val="en-GB"/>
        </w:rPr>
      </w:pPr>
      <w:r w:rsidRPr="00547EFE">
        <w:rPr>
          <w:lang w:val="en-GB"/>
        </w:rPr>
        <w:t>When the race is over and the event infrastructure has been packed away, the impact of the Lewa Safari Marathon continues.</w:t>
      </w:r>
    </w:p>
    <w:p w14:paraId="7595B7DC" w14:textId="77777777" w:rsidR="00547EFE" w:rsidRPr="00547EFE" w:rsidRDefault="00547EFE" w:rsidP="00547EFE">
      <w:pPr>
        <w:rPr>
          <w:lang w:val="en-GB"/>
        </w:rPr>
      </w:pPr>
      <w:r w:rsidRPr="00547EFE">
        <w:rPr>
          <w:lang w:val="en-GB"/>
        </w:rPr>
        <w:lastRenderedPageBreak/>
        <w:t>Its legacy can be seen in protected wildlife, improved schools, stronger health facilities, thriving women-led businesses, supported farmers and communities with better access to water and opportunity.</w:t>
      </w:r>
    </w:p>
    <w:p w14:paraId="0BBB608C" w14:textId="77777777" w:rsidR="00547EFE" w:rsidRPr="00547EFE" w:rsidRDefault="00547EFE" w:rsidP="00547EFE">
      <w:pPr>
        <w:rPr>
          <w:lang w:val="en-GB"/>
        </w:rPr>
      </w:pPr>
      <w:r w:rsidRPr="00547EFE">
        <w:rPr>
          <w:lang w:val="en-GB"/>
        </w:rPr>
        <w:t>After 26 years, the Lewa Safari Marathon has become much more than an annual sporting event. It stands as one of Kenya’s strongest examples of how partnerships, purpose and community participation can create change that lasts.</w:t>
      </w:r>
    </w:p>
    <w:p w14:paraId="40D4F2A7" w14:textId="447A1DD4" w:rsidR="007A648C" w:rsidRPr="005C5B21" w:rsidRDefault="007A648C" w:rsidP="005C5B21"/>
    <w:sectPr w:rsidR="007A648C" w:rsidRPr="005C5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D8"/>
    <w:rsid w:val="00042633"/>
    <w:rsid w:val="00073A55"/>
    <w:rsid w:val="001C518B"/>
    <w:rsid w:val="002347B1"/>
    <w:rsid w:val="00235ED8"/>
    <w:rsid w:val="00264773"/>
    <w:rsid w:val="00541B70"/>
    <w:rsid w:val="00547EFE"/>
    <w:rsid w:val="005C5B21"/>
    <w:rsid w:val="00647740"/>
    <w:rsid w:val="00766ED8"/>
    <w:rsid w:val="007A648C"/>
    <w:rsid w:val="00AA1363"/>
    <w:rsid w:val="00EE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5100"/>
  <w15:chartTrackingRefBased/>
  <w15:docId w15:val="{17B184E8-B9B5-47BD-8A83-E790C715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D8"/>
    <w:rPr>
      <w:rFonts w:eastAsiaTheme="majorEastAsia" w:cstheme="majorBidi"/>
      <w:color w:val="272727" w:themeColor="text1" w:themeTint="D8"/>
    </w:rPr>
  </w:style>
  <w:style w:type="paragraph" w:styleId="Title">
    <w:name w:val="Title"/>
    <w:basedOn w:val="Normal"/>
    <w:next w:val="Normal"/>
    <w:link w:val="TitleChar"/>
    <w:uiPriority w:val="10"/>
    <w:qFormat/>
    <w:rsid w:val="00235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D8"/>
    <w:pPr>
      <w:spacing w:before="160"/>
      <w:jc w:val="center"/>
    </w:pPr>
    <w:rPr>
      <w:i/>
      <w:iCs/>
      <w:color w:val="404040" w:themeColor="text1" w:themeTint="BF"/>
    </w:rPr>
  </w:style>
  <w:style w:type="character" w:customStyle="1" w:styleId="QuoteChar">
    <w:name w:val="Quote Char"/>
    <w:basedOn w:val="DefaultParagraphFont"/>
    <w:link w:val="Quote"/>
    <w:uiPriority w:val="29"/>
    <w:rsid w:val="00235ED8"/>
    <w:rPr>
      <w:i/>
      <w:iCs/>
      <w:color w:val="404040" w:themeColor="text1" w:themeTint="BF"/>
    </w:rPr>
  </w:style>
  <w:style w:type="paragraph" w:styleId="ListParagraph">
    <w:name w:val="List Paragraph"/>
    <w:basedOn w:val="Normal"/>
    <w:uiPriority w:val="34"/>
    <w:qFormat/>
    <w:rsid w:val="00235ED8"/>
    <w:pPr>
      <w:ind w:left="720"/>
      <w:contextualSpacing/>
    </w:pPr>
  </w:style>
  <w:style w:type="character" w:styleId="IntenseEmphasis">
    <w:name w:val="Intense Emphasis"/>
    <w:basedOn w:val="DefaultParagraphFont"/>
    <w:uiPriority w:val="21"/>
    <w:qFormat/>
    <w:rsid w:val="00235ED8"/>
    <w:rPr>
      <w:i/>
      <w:iCs/>
      <w:color w:val="2F5496" w:themeColor="accent1" w:themeShade="BF"/>
    </w:rPr>
  </w:style>
  <w:style w:type="paragraph" w:styleId="IntenseQuote">
    <w:name w:val="Intense Quote"/>
    <w:basedOn w:val="Normal"/>
    <w:next w:val="Normal"/>
    <w:link w:val="IntenseQuoteChar"/>
    <w:uiPriority w:val="30"/>
    <w:qFormat/>
    <w:rsid w:val="00235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ED8"/>
    <w:rPr>
      <w:i/>
      <w:iCs/>
      <w:color w:val="2F5496" w:themeColor="accent1" w:themeShade="BF"/>
    </w:rPr>
  </w:style>
  <w:style w:type="character" w:styleId="IntenseReference">
    <w:name w:val="Intense Reference"/>
    <w:basedOn w:val="DefaultParagraphFont"/>
    <w:uiPriority w:val="32"/>
    <w:qFormat/>
    <w:rsid w:val="00235E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86544">
      <w:bodyDiv w:val="1"/>
      <w:marLeft w:val="0"/>
      <w:marRight w:val="0"/>
      <w:marTop w:val="0"/>
      <w:marBottom w:val="0"/>
      <w:divBdr>
        <w:top w:val="none" w:sz="0" w:space="0" w:color="auto"/>
        <w:left w:val="none" w:sz="0" w:space="0" w:color="auto"/>
        <w:bottom w:val="none" w:sz="0" w:space="0" w:color="auto"/>
        <w:right w:val="none" w:sz="0" w:space="0" w:color="auto"/>
      </w:divBdr>
    </w:div>
    <w:div w:id="1172381139">
      <w:bodyDiv w:val="1"/>
      <w:marLeft w:val="0"/>
      <w:marRight w:val="0"/>
      <w:marTop w:val="0"/>
      <w:marBottom w:val="0"/>
      <w:divBdr>
        <w:top w:val="none" w:sz="0" w:space="0" w:color="auto"/>
        <w:left w:val="none" w:sz="0" w:space="0" w:color="auto"/>
        <w:bottom w:val="none" w:sz="0" w:space="0" w:color="auto"/>
        <w:right w:val="none" w:sz="0" w:space="0" w:color="auto"/>
      </w:divBdr>
    </w:div>
    <w:div w:id="1222911517">
      <w:bodyDiv w:val="1"/>
      <w:marLeft w:val="0"/>
      <w:marRight w:val="0"/>
      <w:marTop w:val="0"/>
      <w:marBottom w:val="0"/>
      <w:divBdr>
        <w:top w:val="none" w:sz="0" w:space="0" w:color="auto"/>
        <w:left w:val="none" w:sz="0" w:space="0" w:color="auto"/>
        <w:bottom w:val="none" w:sz="0" w:space="0" w:color="auto"/>
        <w:right w:val="none" w:sz="0" w:space="0" w:color="auto"/>
      </w:divBdr>
    </w:div>
    <w:div w:id="1241913582">
      <w:bodyDiv w:val="1"/>
      <w:marLeft w:val="0"/>
      <w:marRight w:val="0"/>
      <w:marTop w:val="0"/>
      <w:marBottom w:val="0"/>
      <w:divBdr>
        <w:top w:val="none" w:sz="0" w:space="0" w:color="auto"/>
        <w:left w:val="none" w:sz="0" w:space="0" w:color="auto"/>
        <w:bottom w:val="none" w:sz="0" w:space="0" w:color="auto"/>
        <w:right w:val="none" w:sz="0" w:space="0" w:color="auto"/>
      </w:divBdr>
    </w:div>
    <w:div w:id="1315374971">
      <w:bodyDiv w:val="1"/>
      <w:marLeft w:val="0"/>
      <w:marRight w:val="0"/>
      <w:marTop w:val="0"/>
      <w:marBottom w:val="0"/>
      <w:divBdr>
        <w:top w:val="none" w:sz="0" w:space="0" w:color="auto"/>
        <w:left w:val="none" w:sz="0" w:space="0" w:color="auto"/>
        <w:bottom w:val="none" w:sz="0" w:space="0" w:color="auto"/>
        <w:right w:val="none" w:sz="0" w:space="0" w:color="auto"/>
      </w:divBdr>
    </w:div>
    <w:div w:id="1317763552">
      <w:bodyDiv w:val="1"/>
      <w:marLeft w:val="0"/>
      <w:marRight w:val="0"/>
      <w:marTop w:val="0"/>
      <w:marBottom w:val="0"/>
      <w:divBdr>
        <w:top w:val="none" w:sz="0" w:space="0" w:color="auto"/>
        <w:left w:val="none" w:sz="0" w:space="0" w:color="auto"/>
        <w:bottom w:val="none" w:sz="0" w:space="0" w:color="auto"/>
        <w:right w:val="none" w:sz="0" w:space="0" w:color="auto"/>
      </w:divBdr>
    </w:div>
    <w:div w:id="1342388470">
      <w:bodyDiv w:val="1"/>
      <w:marLeft w:val="0"/>
      <w:marRight w:val="0"/>
      <w:marTop w:val="0"/>
      <w:marBottom w:val="0"/>
      <w:divBdr>
        <w:top w:val="none" w:sz="0" w:space="0" w:color="auto"/>
        <w:left w:val="none" w:sz="0" w:space="0" w:color="auto"/>
        <w:bottom w:val="none" w:sz="0" w:space="0" w:color="auto"/>
        <w:right w:val="none" w:sz="0" w:space="0" w:color="auto"/>
      </w:divBdr>
    </w:div>
    <w:div w:id="1453281998">
      <w:bodyDiv w:val="1"/>
      <w:marLeft w:val="0"/>
      <w:marRight w:val="0"/>
      <w:marTop w:val="0"/>
      <w:marBottom w:val="0"/>
      <w:divBdr>
        <w:top w:val="none" w:sz="0" w:space="0" w:color="auto"/>
        <w:left w:val="none" w:sz="0" w:space="0" w:color="auto"/>
        <w:bottom w:val="none" w:sz="0" w:space="0" w:color="auto"/>
        <w:right w:val="none" w:sz="0" w:space="0" w:color="auto"/>
      </w:divBdr>
    </w:div>
    <w:div w:id="1608729569">
      <w:bodyDiv w:val="1"/>
      <w:marLeft w:val="0"/>
      <w:marRight w:val="0"/>
      <w:marTop w:val="0"/>
      <w:marBottom w:val="0"/>
      <w:divBdr>
        <w:top w:val="none" w:sz="0" w:space="0" w:color="auto"/>
        <w:left w:val="none" w:sz="0" w:space="0" w:color="auto"/>
        <w:bottom w:val="none" w:sz="0" w:space="0" w:color="auto"/>
        <w:right w:val="none" w:sz="0" w:space="0" w:color="auto"/>
      </w:divBdr>
    </w:div>
    <w:div w:id="165518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Carolyne Wangare</dc:creator>
  <cp:keywords/>
  <dc:description/>
  <cp:lastModifiedBy>Dennis Machio</cp:lastModifiedBy>
  <cp:revision>2</cp:revision>
  <dcterms:created xsi:type="dcterms:W3CDTF">2026-08-03T01:31:00Z</dcterms:created>
  <dcterms:modified xsi:type="dcterms:W3CDTF">2026-08-03T01:31:00Z</dcterms:modified>
</cp:coreProperties>
</file>