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400" w:after="200"/>
        <w:jc w:val="center"/>
      </w:pPr>
      <w:r>
        <w:rPr>
          <w:rFonts w:ascii="Arial" w:cs="Arial" w:eastAsia="Arial" w:hAnsi="Arial"/>
          <w:b/>
          <w:bCs/>
          <w:color w:val="0A2540"/>
          <w:sz w:val="48"/>
          <w:szCs w:val="48"/>
        </w:rPr>
        <w:t xml:space="preserve">BID SYSTEM — COMPLETE FIX &amp; REBUILD</w:t>
      </w:r>
    </w:p>
    <w:p>
      <w:pPr>
        <w:spacing w:before="0" w:after="120"/>
        <w:jc w:val="center"/>
      </w:pPr>
      <w:r>
        <w:rPr>
          <w:rFonts w:ascii="Arial" w:cs="Arial" w:eastAsia="Arial" w:hAnsi="Arial"/>
          <w:color w:val="4B5563"/>
          <w:sz w:val="28"/>
          <w:szCs w:val="28"/>
        </w:rPr>
        <w:t xml:space="preserve">Detailed AI Prompt Document for Full-Stack Repair</w:t>
      </w:r>
    </w:p>
    <w:p>
      <w:pPr>
        <w:spacing w:before="0" w:after="400"/>
        <w:jc w:val="center"/>
      </w:pPr>
      <w:r>
        <w:rPr>
          <w:rFonts w:ascii="Arial" w:cs="Arial" w:eastAsia="Arial" w:hAnsi="Arial"/>
          <w:color w:val="9CA3AF"/>
          <w:sz w:val="22"/>
          <w:szCs w:val="22"/>
        </w:rPr>
        <w:t xml:space="preserve">Version 1.0 — March 2026</w:t>
      </w:r>
    </w:p>
    <w:p>
      <w:pPr>
        <w:pBdr>
          <w:bottom w:val="single" w:color="E5E5E5" w:sz="4"/>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Stack</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React 18 + Next.js, TypeScript, Tailwind CSS, Node.js/Express, MongoDB/Mongoose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OpenBidCard, SealedBidCard, BidHeader, BidForm, BidderDetails, OwnerBidDetails, BidCard, bidController.js, bidDocumentController.js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 system</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color.ts — colorClasses (light/dark) — all components MUST use these exclusively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P0 = data bugs, P1 = download / auth bugs, P2 = UI / responsiveness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Guiding law</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Ethiopian Public Procurement — sealed / revealed workflow is mandatory</w:t>
            </w:r>
          </w:p>
        </w:tc>
      </w:tr>
    </w:tbl>
    <w:p>
      <w:r>
        <w:br w:type="page"/>
      </w:r>
    </w:p>
    <w:p>
      <w:pPr>
        <w:pStyle w:val="Heading1"/>
        <w:spacing w:before="400" w:after="160"/>
      </w:pPr>
      <w:r>
        <w:rPr>
          <w:rFonts w:ascii="Arial" w:cs="Arial" w:eastAsia="Arial" w:hAnsi="Arial"/>
          <w:b/>
          <w:bCs/>
          <w:color w:val="0A2540"/>
          <w:sz w:val="32"/>
          <w:szCs w:val="32"/>
        </w:rPr>
        <w:t xml:space="preserve">TABLE OF CONTENTS</w:t>
      </w:r>
    </w:p>
    <w:p>
      <w:pPr>
        <w:spacing w:before="60" w:after="60"/>
      </w:pPr>
      <w:r>
        <w:rPr>
          <w:rFonts w:ascii="Arial" w:cs="Arial" w:eastAsia="Arial" w:hAnsi="Arial"/>
          <w:sz w:val="20"/>
          <w:szCs w:val="20"/>
        </w:rPr>
        <w:t xml:space="preserve">1.  Master Bug Inventory ........................................................................  3</w:t>
      </w:r>
    </w:p>
    <w:p>
      <w:pPr>
        <w:spacing w:before="60" w:after="60"/>
      </w:pPr>
      <w:r>
        <w:rPr>
          <w:rFonts w:ascii="Arial" w:cs="Arial" w:eastAsia="Arial" w:hAnsi="Arial"/>
          <w:sz w:val="20"/>
          <w:szCs w:val="20"/>
        </w:rPr>
        <w:t xml:space="preserve">2.  BUG-1 · OpenBidCard — Unknown Bidder, Download 404, View Button .........................  4</w:t>
      </w:r>
    </w:p>
    <w:p>
      <w:pPr>
        <w:spacing w:before="60" w:after="60"/>
      </w:pPr>
      <w:r>
        <w:rPr>
          <w:rFonts w:ascii="Arial" w:cs="Arial" w:eastAsia="Arial" w:hAnsi="Arial"/>
          <w:sz w:val="20"/>
          <w:szCs w:val="20"/>
        </w:rPr>
        <w:t xml:space="preserve">3.  BUG-2 · SealedBidCard — Unknown Bidder, Locked RFQ, Reveal Logic .......................  6</w:t>
      </w:r>
    </w:p>
    <w:p>
      <w:pPr>
        <w:spacing w:before="60" w:after="60"/>
      </w:pPr>
      <w:r>
        <w:rPr>
          <w:rFonts w:ascii="Arial" w:cs="Arial" w:eastAsia="Arial" w:hAnsi="Arial"/>
          <w:sz w:val="20"/>
          <w:szCs w:val="20"/>
        </w:rPr>
        <w:t xml:space="preserve">4.  BUG-3 · BidHeader — Dual-Role Color Theming, Clean Layout ...............................  8</w:t>
      </w:r>
    </w:p>
    <w:p>
      <w:pPr>
        <w:spacing w:before="60" w:after="60"/>
      </w:pPr>
      <w:r>
        <w:rPr>
          <w:rFonts w:ascii="Arial" w:cs="Arial" w:eastAsia="Arial" w:hAnsi="Arial"/>
          <w:sz w:val="20"/>
          <w:szCs w:val="20"/>
        </w:rPr>
        <w:t xml:space="preserve">5.  BUG-4 · BidForm — File Attachments Not Saved / Retrieved Correctly .......................  10</w:t>
      </w:r>
    </w:p>
    <w:p>
      <w:pPr>
        <w:spacing w:before="60" w:after="60"/>
      </w:pPr>
      <w:r>
        <w:rPr>
          <w:rFonts w:ascii="Arial" w:cs="Arial" w:eastAsia="Arial" w:hAnsi="Arial"/>
          <w:sz w:val="20"/>
          <w:szCs w:val="20"/>
        </w:rPr>
        <w:t xml:space="preserve">6.  BUG-5 · BidderDetails — 5-Tab Responsive Layout, All Sections ............................  13</w:t>
      </w:r>
    </w:p>
    <w:p>
      <w:pPr>
        <w:spacing w:before="60" w:after="60"/>
      </w:pPr>
      <w:r>
        <w:rPr>
          <w:rFonts w:ascii="Arial" w:cs="Arial" w:eastAsia="Arial" w:hAnsi="Arial"/>
          <w:sz w:val="20"/>
          <w:szCs w:val="20"/>
        </w:rPr>
        <w:t xml:space="preserve">7.  BUG-6 · OwnerBidDetails — 5-Tab Responsive Layout, Evaluation &amp; Actions .................  18</w:t>
      </w:r>
    </w:p>
    <w:p>
      <w:pPr>
        <w:spacing w:before="60" w:after="60"/>
      </w:pPr>
      <w:r>
        <w:rPr>
          <w:rFonts w:ascii="Arial" w:cs="Arial" w:eastAsia="Arial" w:hAnsi="Arial"/>
          <w:sz w:val="20"/>
          <w:szCs w:val="20"/>
        </w:rPr>
        <w:t xml:space="preserve">8.  Backend Fixes — bidController.js &amp; bidDocumentController.js ..............................  23</w:t>
      </w:r>
    </w:p>
    <w:p>
      <w:pPr>
        <w:spacing w:before="60" w:after="60"/>
      </w:pPr>
      <w:r>
        <w:rPr>
          <w:rFonts w:ascii="Arial" w:cs="Arial" w:eastAsia="Arial" w:hAnsi="Arial"/>
          <w:sz w:val="20"/>
          <w:szCs w:val="20"/>
        </w:rPr>
        <w:t xml:space="preserve">9.  Shared Utilities &amp; colorClasses Reference ................................................  26</w:t>
      </w:r>
    </w:p>
    <w:p>
      <w:pPr>
        <w:spacing w:before="60" w:after="60"/>
      </w:pPr>
      <w:r>
        <w:rPr>
          <w:rFonts w:ascii="Arial" w:cs="Arial" w:eastAsia="Arial" w:hAnsi="Arial"/>
          <w:sz w:val="20"/>
          <w:szCs w:val="20"/>
        </w:rPr>
        <w:t xml:space="preserve">10. Acceptance Criteria Checklist ..............................................................  27</w:t>
      </w:r>
    </w:p>
    <w:p>
      <w:r>
        <w:br w:type="page"/>
      </w:r>
    </w:p>
    <w:p>
      <w:pPr>
        <w:pStyle w:val="Heading1"/>
        <w:spacing w:before="400" w:after="160"/>
      </w:pPr>
      <w:r>
        <w:rPr>
          <w:rFonts w:ascii="Arial" w:cs="Arial" w:eastAsia="Arial" w:hAnsi="Arial"/>
          <w:b/>
          <w:bCs/>
          <w:color w:val="0A2540"/>
          <w:sz w:val="32"/>
          <w:szCs w:val="32"/>
        </w:rPr>
        <w:t xml:space="preserve">1.  MASTER BUG INVENTORY</w:t>
      </w:r>
    </w:p>
    <w:p>
      <w:pPr>
        <w:spacing w:before="60" w:after="60"/>
      </w:pPr>
      <w:r>
        <w:rPr>
          <w:rFonts w:ascii="Arial" w:cs="Arial" w:eastAsia="Arial" w:hAnsi="Arial"/>
          <w:sz w:val="20"/>
          <w:szCs w:val="20"/>
        </w:rPr>
        <w:t xml:space="preserve">Every issue discovered across all uploaded files. Each item links to the relevant fix section.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600"/>
        <w:gridCol w:w="2400"/>
        <w:gridCol w:w="2660"/>
      </w:tblGrid>
      <w:tr>
        <w:tc>
          <w:tcPr>
            <w:tcW w:type="dxa" w:w="9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80"/>
            </w:tcMar>
          </w:tcPr>
          <w:p>
            <w:r>
              <w:rPr>
                <w:rFonts w:ascii="Arial" w:cs="Arial" w:eastAsia="Arial" w:hAnsi="Arial"/>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8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80"/>
            </w:tcMar>
          </w:tcPr>
          <w:p>
            <w:r>
              <w:rPr>
                <w:rFonts w:ascii="Arial" w:cs="Arial" w:eastAsia="Arial" w:hAnsi="Arial"/>
                <w:b/>
                <w:bCs/>
                <w:color w:val="FFFFFF"/>
                <w:sz w:val="18"/>
                <w:szCs w:val="18"/>
              </w:rPr>
              <w:t xml:space="preserve">Root Cause</w:t>
            </w:r>
          </w:p>
        </w:tc>
        <w:tc>
          <w:tcPr>
            <w:tcW w:type="dxa" w:w="26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80"/>
            </w:tcMar>
          </w:tcPr>
          <w:p>
            <w:r>
              <w:rPr>
                <w:rFonts w:ascii="Arial" w:cs="Arial" w:eastAsia="Arial" w:hAnsi="Arial"/>
                <w:b/>
                <w:bCs/>
                <w:color w:val="FFFFFF"/>
                <w:sz w:val="18"/>
                <w:szCs w:val="18"/>
              </w:rPr>
              <w:t xml:space="preserve">Fix Section</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BUG-1a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OpenBidCard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bidderCompany not populated when getBids is called without populate chain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§2</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BUG-1b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OpenBidCard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downloadUrl points to /api/v1/... which 404s because axios baseURL is already /api/v1</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§2</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BUG-1c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OpenBidCard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"View →" text uses colorClasses.text.muted — invisible on dark bg; needs explicit contrast colour</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§2</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BUG-2a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SealedBidCard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Same Unknown Bidder — same root cause as BUG-1a</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§3</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BUG-2b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SealedBidCard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RFQ download shown even before reveal; must lock it until isBidsRevealed=true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§3</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BUG-2c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SealedBidCard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Countdown uses tender.deadline but card receives bid.sealedAt as fallback — wrong date source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§3</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BUG-3a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BidHeader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No role-specific colour accent — bidder and owner pages look identical</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§4</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BUG-3b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BidHeader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D4ED8"/>
                <w:sz w:val="16"/>
                <w:szCs w:val="16"/>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Header is not sticky on scroll — loses context on long pages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§4</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BUG-4a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BidForm / bidController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7C3AED"/>
                <w:sz w:val="16"/>
                <w:szCs w:val="16"/>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documentTypes array not attached correctly in FormData — backend receives undefined types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§5</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BUG-4b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BidForm</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File entries never cleared after successful submit — stale state on re-open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§5</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BUG-4c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bidController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downloadUrl built as /api/v1/... prefix causes double-prefix 404 from axios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§8</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BUG-5a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BidderDetails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Only 4 tabs exist; spec requires 5 — missing "Tender Info" tab</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§6</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BUG-5b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BidderDetails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Mobile bottom-icon tab bar missing — tabs render as text labels only</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§6</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BUG-5c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BidderDetails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Attachments tab does not download via the secure backend route; uses raw doc.url</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§6</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BUG-5d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BidderDetails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Details tab missing CPO section entirely</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§6</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BUG-6a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OwnerBidDetails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Only 4 tabs; spec requires 5 — missing "Bidder Company" tab</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§7</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BUG-6b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OwnerBidDetails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Mobile bottom-icon tab bar missing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§7</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BUG-6c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OwnerBidDetails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Status change panel does not optimistically reflect new status on UI</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§7</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BUG-6d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OwnerBidDetails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Attachments tab uses doc.url not the secure download route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§7</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bidDocumentController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91C1C"/>
                <w:sz w:val="16"/>
                <w:szCs w:val="16"/>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bid.bidder population with _id only — but controller already fixed (BUG-14). Verify it extends to getMyBid path too.</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§8</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111827"/>
                <w:sz w:val="16"/>
                <w:szCs w:val="16"/>
              </w:rPr>
              <w:t xml:space="preserve">BUG-8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bidController getBids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B45309"/>
                <w:sz w:val="16"/>
                <w:szCs w:val="16"/>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getBids does not populate bidder.firstName/lastName/email and bidderCompany.name/logo — cards show Unknown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val="false"/>
                <w:bCs w:val="false"/>
                <w:color w:val="111827"/>
                <w:sz w:val="16"/>
                <w:szCs w:val="16"/>
              </w:rPr>
              <w:t xml:space="preserve">§8</w:t>
            </w:r>
          </w:p>
        </w:tc>
      </w:tr>
    </w:tbl>
    <w:p>
      <w:r>
        <w:br w:type="page"/>
      </w:r>
    </w:p>
    <w:p>
      <w:pPr>
        <w:pStyle w:val="Heading1"/>
        <w:spacing w:before="400" w:after="160"/>
      </w:pPr>
      <w:r>
        <w:rPr>
          <w:rFonts w:ascii="Arial" w:cs="Arial" w:eastAsia="Arial" w:hAnsi="Arial"/>
          <w:b/>
          <w:bCs/>
          <w:color w:val="0A2540"/>
          <w:sz w:val="32"/>
          <w:szCs w:val="32"/>
        </w:rPr>
        <w:t xml:space="preserve">2.  BUG-1 · OpenBidCard.tsx</w:t>
      </w:r>
    </w:p>
    <w:p>
      <w:pPr>
        <w:pStyle w:val="Heading2"/>
        <w:spacing w:before="280" w:after="120"/>
      </w:pPr>
      <w:r>
        <w:rPr>
          <w:rFonts w:ascii="Arial" w:cs="Arial" w:eastAsia="Arial" w:hAnsi="Arial"/>
          <w:b/>
          <w:bCs/>
          <w:color w:val="1C3558"/>
          <w:sz w:val="26"/>
          <w:szCs w:val="26"/>
        </w:rPr>
        <w:t xml:space="preserve">2.1  Problem Summary</w:t>
      </w:r>
    </w:p>
    <w:p>
      <w:pPr>
        <w:spacing w:before="60" w:after="60"/>
      </w:pPr>
      <w:r>
        <w:rPr>
          <w:rFonts w:ascii="Arial" w:cs="Arial" w:eastAsia="Arial" w:hAnsi="Arial"/>
          <w:sz w:val="20"/>
          <w:szCs w:val="20"/>
        </w:rPr>
        <w:t xml:space="preserve">Three independent bugs in OpenBidCard.tsx that degrade usability and break the download flow.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BUG-1a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bidder / bidderCompany shows as "Unknown Bidder"</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BUG-1b</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 Download RFQ button makes a 404 request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BUG-1c</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"View →" is invisible in both dark and light mode</w:t>
            </w:r>
          </w:p>
        </w:tc>
      </w:tr>
    </w:tbl>
    <w:p>
      <w:pPr>
        <w:pStyle w:val="Heading2"/>
        <w:spacing w:before="280" w:after="120"/>
      </w:pPr>
      <w:r>
        <w:rPr>
          <w:rFonts w:ascii="Arial" w:cs="Arial" w:eastAsia="Arial" w:hAnsi="Arial"/>
          <w:b/>
          <w:bCs/>
          <w:color w:val="1C3558"/>
          <w:sz w:val="26"/>
          <w:szCs w:val="26"/>
        </w:rPr>
        <w:t xml:space="preserve">2.2  BUG-1a — Unknown Bidder (Root Cause)</w:t>
      </w:r>
    </w:p>
    <w:p>
      <w:pPr>
        <w:spacing w:before="60" w:after="60"/>
      </w:pPr>
      <w:r>
        <w:rPr>
          <w:rFonts w:ascii="Arial" w:cs="Arial" w:eastAsia="Arial" w:hAnsi="Arial"/>
          <w:sz w:val="20"/>
          <w:szCs w:val="20"/>
        </w:rPr>
        <w:t xml:space="preserve">The getBids endpoint in bidController.js does populate bidder and bidderCompany, but ONLY in the controller's getBids function. When the cards are rendered the bid.bidder and bid.bidderCompany fields arrive as populated objects. The issue is that BidderInfo.tsx correctly reads company.name and user.firstName/lastName but the TYPE GUARD checks fail silently when the object shape is slightly off.</w:t>
      </w:r>
    </w:p>
    <w:p>
      <w:pPr>
        <w:spacing w:before="60" w:after="60"/>
      </w:pPr>
      <w:r>
        <w:rPr>
          <w:rFonts w:ascii="Arial" w:cs="Arial" w:eastAsia="Arial" w:hAnsi="Arial"/>
          <w:sz w:val="20"/>
          <w:szCs w:val="20"/>
        </w:rPr>
        <w:t xml:space="preserve">Additionally, BidderInfo renders "Unknown Bidder" when both bidder and bidderCompany are falsy strings (un-populated IDs). Verify the populate chain is present on ALL paths that return Bid arrays or single Bid objects to the frontend.</w:t>
      </w:r>
    </w:p>
    <w:p>
      <w:pPr>
        <w:pStyle w:val="Heading3"/>
        <w:spacing w:before="200" w:after="80"/>
      </w:pPr>
      <w:r>
        <w:rPr>
          <w:rFonts w:ascii="Arial" w:cs="Arial" w:eastAsia="Arial" w:hAnsi="Arial"/>
          <w:b/>
          <w:bCs/>
          <w:color w:val="B91C1C"/>
          <w:sz w:val="22"/>
          <w:szCs w:val="22"/>
        </w:rPr>
        <w:t xml:space="preserve">Fix — bidController.js</w:t>
      </w:r>
    </w:p>
    <w:p>
      <w:pPr>
        <w:spacing w:before="60" w:after="60"/>
      </w:pPr>
      <w:r>
        <w:rPr>
          <w:rFonts w:ascii="Arial" w:cs="Arial" w:eastAsia="Arial" w:hAnsi="Arial"/>
          <w:sz w:val="20"/>
          <w:szCs w:val="20"/>
        </w:rPr>
        <w:t xml:space="preserve">Ensure EVERY query that returns bids to the client has this populate chain:</w:t>
      </w:r>
    </w:p>
    <w:p>
      <w:pPr>
        <w:spacing w:before="80" w:after="80"/>
        <w:ind w:left="720"/>
      </w:pPr>
      <w:r>
        <w:rPr>
          <w:rFonts w:ascii="Courier New" w:cs="Courier New" w:eastAsia="Courier New" w:hAnsi="Courier New"/>
          <w:color w:val="1D4ED8"/>
          <w:sz w:val="18"/>
          <w:szCs w:val="18"/>
        </w:rPr>
        <w:t xml:space="preserve">.populate('bidder', 'firstName lastName email')</w:t>
      </w:r>
    </w:p>
    <w:p>
      <w:pPr>
        <w:spacing w:before="80" w:after="80"/>
        <w:ind w:left="720"/>
      </w:pPr>
      <w:r>
        <w:rPr>
          <w:rFonts w:ascii="Courier New" w:cs="Courier New" w:eastAsia="Courier New" w:hAnsi="Courier New"/>
          <w:color w:val="1D4ED8"/>
          <w:sz w:val="18"/>
          <w:szCs w:val="18"/>
        </w:rPr>
        <w:t xml:space="preserve">.populate('bidderCompany', 'name logo')</w:t>
      </w:r>
    </w:p>
    <w:p>
      <w:pPr>
        <w:spacing w:before="80" w:after="80"/>
        <w:ind w:left="720"/>
      </w:pPr>
      <w:r>
        <w:rPr>
          <w:rFonts w:ascii="Courier New" w:cs="Courier New" w:eastAsia="Courier New" w:hAnsi="Courier New"/>
          <w:color w:val="1D4ED8"/>
          <w:sz w:val="18"/>
          <w:szCs w:val="18"/>
        </w:rPr>
        <w:t xml:space="preserve">.populate('tender', 'title status deadline workflowType referenceNumber')</w:t>
      </w:r>
    </w:p>
    <w:p>
      <w:pPr>
        <w:spacing w:before="60" w:after="60"/>
      </w:pPr>
      <w:r>
        <w:rPr>
          <w:rFonts w:ascii="Arial" w:cs="Arial" w:eastAsia="Arial" w:hAnsi="Arial"/>
          <w:sz w:val="20"/>
          <w:szCs w:val="20"/>
        </w:rPr>
        <w:t xml:space="preserve">Affected controller functions to audit: getBids, getMyBid, getMyAllBids, submitBid (response), updateBid (response), updateBidStatus (response).</w:t>
      </w:r>
    </w:p>
    <w:p>
      <w:pPr>
        <w:pStyle w:val="Heading3"/>
        <w:spacing w:before="200" w:after="80"/>
      </w:pPr>
      <w:r>
        <w:rPr>
          <w:rFonts w:ascii="Arial" w:cs="Arial" w:eastAsia="Arial" w:hAnsi="Arial"/>
          <w:b/>
          <w:bCs/>
          <w:color w:val="B91C1C"/>
          <w:sz w:val="22"/>
          <w:szCs w:val="22"/>
        </w:rPr>
        <w:t xml:space="preserve">Fix — BidderInfo.tsx</w:t>
      </w:r>
    </w:p>
    <w:p>
      <w:pPr>
        <w:spacing w:before="60" w:after="60"/>
      </w:pPr>
      <w:r>
        <w:rPr>
          <w:rFonts w:ascii="Arial" w:cs="Arial" w:eastAsia="Arial" w:hAnsi="Arial"/>
          <w:sz w:val="20"/>
          <w:szCs w:val="20"/>
        </w:rPr>
        <w:t xml:space="preserve">The component already has correct logic but add a strict null-safety guard:</w:t>
      </w:r>
    </w:p>
    <w:p>
      <w:pPr>
        <w:spacing w:before="80" w:after="80"/>
        <w:ind w:left="720"/>
      </w:pPr>
      <w:r>
        <w:rPr>
          <w:rFonts w:ascii="Courier New" w:cs="Courier New" w:eastAsia="Courier New" w:hAnsi="Courier New"/>
          <w:color w:val="1D4ED8"/>
          <w:sz w:val="18"/>
          <w:szCs w:val="18"/>
        </w:rPr>
        <w:t xml:space="preserve">const isPopulatedCompany = company != null &amp;&amp; typeof company === 'object' &amp;&amp; 'name' in company &amp;&amp; typeof (company as BidCompany).name === 'string';</w:t>
      </w:r>
    </w:p>
    <w:p>
      <w:pPr>
        <w:spacing w:before="80" w:after="80"/>
        <w:ind w:left="720"/>
      </w:pPr>
      <w:r>
        <w:rPr>
          <w:rFonts w:ascii="Courier New" w:cs="Courier New" w:eastAsia="Courier New" w:hAnsi="Courier New"/>
          <w:color w:val="1D4ED8"/>
          <w:sz w:val="18"/>
          <w:szCs w:val="18"/>
        </w:rPr>
        <w:t xml:space="preserve">const isPopulatedUser = bidder != null &amp;&amp; typeof bidder === 'object' &amp;&amp; 'firstName' in bidder;</w:t>
      </w:r>
    </w:p>
    <w:p>
      <w:pPr>
        <w:spacing w:before="60" w:after="60"/>
      </w:pPr>
      <w:r>
        <w:rPr>
          <w:rFonts w:ascii="Arial" w:cs="Arial" w:eastAsia="Arial" w:hAnsi="Arial"/>
          <w:sz w:val="20"/>
          <w:szCs w:val="20"/>
        </w:rPr>
        <w:t xml:space="preserve">Fall back to "Unknown Bidder" only when both are false. Never fall back when a string ID is present — instead show a loading skeleton so the developer can diagnose the missing populate.</w:t>
      </w:r>
    </w:p>
    <w:p>
      <w:pPr>
        <w:pStyle w:val="Heading2"/>
        <w:spacing w:before="280" w:after="120"/>
      </w:pPr>
      <w:r>
        <w:rPr>
          <w:rFonts w:ascii="Arial" w:cs="Arial" w:eastAsia="Arial" w:hAnsi="Arial"/>
          <w:b/>
          <w:bCs/>
          <w:color w:val="1C3558"/>
          <w:sz w:val="26"/>
          <w:szCs w:val="26"/>
        </w:rPr>
        <w:t xml:space="preserve">2.3  BUG-1b — Download RFQ 404</w:t>
      </w:r>
    </w:p>
    <w:p>
      <w:pPr>
        <w:spacing w:before="60" w:after="60"/>
      </w:pPr>
      <w:r>
        <w:rPr>
          <w:rFonts w:ascii="Arial" w:cs="Arial" w:eastAsia="Arial" w:hAnsi="Arial"/>
          <w:sz w:val="20"/>
          <w:szCs w:val="20"/>
        </w:rPr>
        <w:t xml:space="preserve">Root cause: The backend buildDocumentUrl helper (bidController.js line 43) sets:</w:t>
      </w:r>
    </w:p>
    <w:p>
      <w:pPr>
        <w:spacing w:before="80" w:after="80"/>
        <w:ind w:left="720"/>
      </w:pPr>
      <w:r>
        <w:rPr>
          <w:rFonts w:ascii="Courier New" w:cs="Courier New" w:eastAsia="Courier New" w:hAnsi="Courier New"/>
          <w:color w:val="1D4ED8"/>
          <w:sz w:val="18"/>
          <w:szCs w:val="18"/>
        </w:rPr>
        <w:t xml:space="preserve">downloadUrl: `/api/v1/bids/${tenderId}/${bidId}/documents/${fileName}/download`</w:t>
      </w:r>
    </w:p>
    <w:p>
      <w:pPr>
        <w:spacing w:before="60" w:after="60"/>
      </w:pPr>
      <w:r>
        <w:rPr>
          <w:rFonts w:ascii="Arial" w:cs="Arial" w:eastAsia="Arial" w:hAnsi="Arial"/>
          <w:sz w:val="20"/>
          <w:szCs w:val="20"/>
        </w:rPr>
        <w:t xml:space="preserve">The frontend axios instance already has baseURL = "http://localhost:3000/api/v1" (or similar). When the SealedBidCard / OpenBidCard renders:</w:t>
      </w:r>
    </w:p>
    <w:p>
      <w:pPr>
        <w:spacing w:before="80" w:after="80"/>
        <w:ind w:left="720"/>
      </w:pPr>
      <w:r>
        <w:rPr>
          <w:rFonts w:ascii="Courier New" w:cs="Courier New" w:eastAsia="Courier New" w:hAnsi="Courier New"/>
          <w:color w:val="1D4ED8"/>
          <w:sz w:val="18"/>
          <w:szCs w:val="18"/>
        </w:rPr>
        <w:t xml:space="preserve">&lt;a href={rfqDoc.downloadUrl}&gt;</w:t>
      </w:r>
    </w:p>
    <w:p>
      <w:pPr>
        <w:spacing w:before="60" w:after="60"/>
      </w:pPr>
      <w:r>
        <w:rPr>
          <w:rFonts w:ascii="Arial" w:cs="Arial" w:eastAsia="Arial" w:hAnsi="Arial"/>
          <w:sz w:val="20"/>
          <w:szCs w:val="20"/>
        </w:rPr>
        <w:t xml:space="preserve">The browser resolves the href as a relative path, hitting:</w:t>
      </w:r>
    </w:p>
    <w:p>
      <w:pPr>
        <w:spacing w:before="80" w:after="80"/>
        <w:ind w:left="720"/>
      </w:pPr>
      <w:r>
        <w:rPr>
          <w:rFonts w:ascii="Courier New" w:cs="Courier New" w:eastAsia="Courier New" w:hAnsi="Courier New"/>
          <w:color w:val="1D4ED8"/>
          <w:sz w:val="18"/>
          <w:szCs w:val="18"/>
        </w:rPr>
        <w:t xml:space="preserve">http://localhost:3000/api/v1/bids/.../documents/.../download</w:t>
      </w:r>
    </w:p>
    <w:p>
      <w:pPr>
        <w:spacing w:before="60" w:after="60"/>
      </w:pPr>
      <w:r>
        <w:rPr>
          <w:rFonts w:ascii="Arial" w:cs="Arial" w:eastAsia="Arial" w:hAnsi="Arial"/>
          <w:sz w:val="20"/>
          <w:szCs w:val="20"/>
        </w:rPr>
        <w:t xml:space="preserve">Which WORKS as a direct browser navigation — so why the 404?</w:t>
      </w:r>
    </w:p>
    <w:p>
      <w:pPr>
        <w:spacing w:before="60" w:after="60"/>
      </w:pPr>
      <w:r>
        <w:rPr>
          <w:rFonts w:ascii="Arial" w:cs="Arial" w:eastAsia="Arial" w:hAnsi="Arial"/>
          <w:sz w:val="20"/>
          <w:szCs w:val="20"/>
        </w:rPr>
        <w:t xml:space="preserve">The bug is that downloadUrl is used in TWO ways: (a) as an &lt;a href&gt; for direct browser download AND (b) in useDownloadBidDocument which calls api.get(downloadUrl) — this doubles the /api/v1 prefix.</w:t>
      </w:r>
    </w:p>
    <w:p>
      <w:pPr>
        <w:pStyle w:val="Heading3"/>
        <w:spacing w:before="200" w:after="80"/>
      </w:pPr>
      <w:r>
        <w:rPr>
          <w:rFonts w:ascii="Arial" w:cs="Arial" w:eastAsia="Arial" w:hAnsi="Arial"/>
          <w:b/>
          <w:bCs/>
          <w:color w:val="B91C1C"/>
          <w:sz w:val="22"/>
          <w:szCs w:val="22"/>
        </w:rPr>
        <w:t xml:space="preserve">Fix — bidController.js</w:t>
      </w:r>
    </w:p>
    <w:p>
      <w:pPr>
        <w:spacing w:before="60" w:after="60"/>
      </w:pPr>
      <w:r>
        <w:rPr>
          <w:rFonts w:ascii="Arial" w:cs="Arial" w:eastAsia="Arial" w:hAnsi="Arial"/>
          <w:sz w:val="20"/>
          <w:szCs w:val="20"/>
        </w:rPr>
        <w:t xml:space="preserve">Remove the /api/v1 prefix from downloadUrl so it becomes a path-only value that both usage patterns can resolve:</w:t>
      </w:r>
    </w:p>
    <w:p>
      <w:pPr>
        <w:spacing w:before="80" w:after="80"/>
        <w:ind w:left="720"/>
      </w:pPr>
      <w:r>
        <w:rPr>
          <w:rFonts w:ascii="Courier New" w:cs="Courier New" w:eastAsia="Courier New" w:hAnsi="Courier New"/>
          <w:color w:val="1D4ED8"/>
          <w:sz w:val="18"/>
          <w:szCs w:val="18"/>
        </w:rPr>
        <w:t xml:space="preserve">downloadUrl: `/bids/${tenderId}/${bidId}/documents/${encodeURIComponent(fileName)}/download`,</w:t>
      </w:r>
    </w:p>
    <w:p>
      <w:pPr>
        <w:spacing w:before="60" w:after="60"/>
      </w:pPr>
      <w:r>
        <w:rPr>
          <w:rFonts w:ascii="Arial" w:cs="Arial" w:eastAsia="Arial" w:hAnsi="Arial"/>
          <w:sz w:val="20"/>
          <w:szCs w:val="20"/>
        </w:rPr>
        <w:t xml:space="preserve">Also encode the fileName to handle spaces and special characters.</w:t>
      </w:r>
    </w:p>
    <w:p>
      <w:pPr>
        <w:pStyle w:val="Heading3"/>
        <w:spacing w:before="200" w:after="80"/>
      </w:pPr>
      <w:r>
        <w:rPr>
          <w:rFonts w:ascii="Arial" w:cs="Arial" w:eastAsia="Arial" w:hAnsi="Arial"/>
          <w:b/>
          <w:bCs/>
          <w:color w:val="B91C1C"/>
          <w:sz w:val="22"/>
          <w:szCs w:val="22"/>
        </w:rPr>
        <w:t xml:space="preserve">Fix — useDownloadBidDocument (useBid.ts)</w:t>
      </w:r>
    </w:p>
    <w:p>
      <w:pPr>
        <w:spacing w:before="60" w:after="60"/>
      </w:pPr>
      <w:r>
        <w:rPr>
          <w:rFonts w:ascii="Arial" w:cs="Arial" w:eastAsia="Arial" w:hAnsi="Arial"/>
          <w:sz w:val="20"/>
          <w:szCs w:val="20"/>
        </w:rPr>
        <w:t xml:space="preserve">When calling the service, strip any leading slash and let axios baseURL handle it:</w:t>
      </w:r>
    </w:p>
    <w:p>
      <w:pPr>
        <w:spacing w:before="80" w:after="80"/>
        <w:ind w:left="720"/>
      </w:pPr>
      <w:r>
        <w:rPr>
          <w:rFonts w:ascii="Courier New" w:cs="Courier New" w:eastAsia="Courier New" w:hAnsi="Courier New"/>
          <w:color w:val="1D4ED8"/>
          <w:sz w:val="18"/>
          <w:szCs w:val="18"/>
        </w:rPr>
        <w:t xml:space="preserve">bidService.downloadBidDocument(tenderId, bidId, doc.fileName)</w:t>
      </w:r>
    </w:p>
    <w:p>
      <w:pPr>
        <w:spacing w:before="60" w:after="60"/>
      </w:pPr>
      <w:r>
        <w:rPr>
          <w:rFonts w:ascii="Arial" w:cs="Arial" w:eastAsia="Arial" w:hAnsi="Arial"/>
          <w:sz w:val="20"/>
          <w:szCs w:val="20"/>
        </w:rPr>
        <w:t xml:space="preserve">In bidService.downloadBidDocument, construct the path explicitly instead of using downloadUrl:</w:t>
      </w:r>
    </w:p>
    <w:p>
      <w:pPr>
        <w:spacing w:before="80" w:after="80"/>
        <w:ind w:left="720"/>
      </w:pPr>
      <w:r>
        <w:rPr>
          <w:rFonts w:ascii="Courier New" w:cs="Courier New" w:eastAsia="Courier New" w:hAnsi="Courier New"/>
          <w:color w:val="1D4ED8"/>
          <w:sz w:val="18"/>
          <w:szCs w:val="18"/>
        </w:rPr>
        <w:t xml:space="preserve">const path = `/bids/${tenderId}/${bidId}/documents/${encodeURIComponent(fileName)}/download`;</w:t>
      </w:r>
    </w:p>
    <w:p>
      <w:pPr>
        <w:spacing w:before="80" w:after="80"/>
        <w:ind w:left="720"/>
      </w:pPr>
      <w:r>
        <w:rPr>
          <w:rFonts w:ascii="Courier New" w:cs="Courier New" w:eastAsia="Courier New" w:hAnsi="Courier New"/>
          <w:color w:val="1D4ED8"/>
          <w:sz w:val="18"/>
          <w:szCs w:val="18"/>
        </w:rPr>
        <w:t xml:space="preserve">const response = await api.get(path, { responseType: 'blob' });</w:t>
      </w:r>
    </w:p>
    <w:p>
      <w:pPr>
        <w:pStyle w:val="Heading3"/>
        <w:spacing w:before="200" w:after="80"/>
      </w:pPr>
      <w:r>
        <w:rPr>
          <w:rFonts w:ascii="Arial" w:cs="Arial" w:eastAsia="Arial" w:hAnsi="Arial"/>
          <w:b/>
          <w:bCs/>
          <w:color w:val="B91C1C"/>
          <w:sz w:val="22"/>
          <w:szCs w:val="22"/>
        </w:rPr>
        <w:t xml:space="preserve">Fix — OpenBidCard.tsx RFQ button</w:t>
      </w:r>
    </w:p>
    <w:p>
      <w:pPr>
        <w:spacing w:before="60" w:after="60"/>
      </w:pPr>
      <w:r>
        <w:rPr>
          <w:rFonts w:ascii="Arial" w:cs="Arial" w:eastAsia="Arial" w:hAnsi="Arial"/>
          <w:sz w:val="20"/>
          <w:szCs w:val="20"/>
        </w:rPr>
        <w:t xml:space="preserve">Replace the direct &lt;a href&gt; with a button that calls the secure download hook, so authentication cookies are sent:</w:t>
      </w:r>
    </w:p>
    <w:p>
      <w:pPr>
        <w:spacing w:before="80" w:after="80"/>
        <w:ind w:left="720"/>
      </w:pPr>
      <w:r>
        <w:rPr>
          <w:rFonts w:ascii="Courier New" w:cs="Courier New" w:eastAsia="Courier New" w:hAnsi="Courier New"/>
          <w:color w:val="1D4ED8"/>
          <w:sz w:val="18"/>
          <w:szCs w:val="18"/>
        </w:rPr>
        <w:t xml:space="preserve">const { mutate: downloadDoc } = useDownloadBidDocument();</w:t>
      </w:r>
    </w:p>
    <w:p>
      <w:pPr>
        <w:spacing w:before="80" w:after="80"/>
        <w:ind w:left="720"/>
      </w:pPr>
      <w:r>
        <w:rPr>
          <w:rFonts w:ascii="Courier New" w:cs="Courier New" w:eastAsia="Courier New" w:hAnsi="Courier New"/>
          <w:color w:val="1D4ED8"/>
          <w:sz w:val="18"/>
          <w:szCs w:val="18"/>
        </w:rPr>
        <w:t xml:space="preserve">// In JSX:</w:t>
      </w:r>
    </w:p>
    <w:p>
      <w:pPr>
        <w:spacing w:before="80" w:after="80"/>
        <w:ind w:left="720"/>
      </w:pPr>
      <w:r>
        <w:rPr>
          <w:rFonts w:ascii="Courier New" w:cs="Courier New" w:eastAsia="Courier New" w:hAnsi="Courier New"/>
          <w:color w:val="1D4ED8"/>
          <w:sz w:val="18"/>
          <w:szCs w:val="18"/>
        </w:rPr>
        <w:t xml:space="preserve">&lt;button onClick={() =&gt; downloadDoc({ tenderId, bidId: bid._id, fileName: rfqDoc.fileName })}</w:t>
      </w:r>
    </w:p>
    <w:p>
      <w:pPr>
        <w:spacing w:before="80" w:after="80"/>
        <w:ind w:left="720"/>
      </w:pPr>
      <w:r>
        <w:rPr>
          <w:rFonts w:ascii="Courier New" w:cs="Courier New" w:eastAsia="Courier New" w:hAnsi="Courier New"/>
          <w:color w:val="1D4ED8"/>
          <w:sz w:val="18"/>
          <w:szCs w:val="18"/>
        </w:rPr>
        <w:t xml:space="preserve">  className={...}&gt;</w:t>
      </w:r>
    </w:p>
    <w:p>
      <w:pPr>
        <w:spacing w:before="80" w:after="80"/>
        <w:ind w:left="720"/>
      </w:pPr>
      <w:r>
        <w:rPr>
          <w:rFonts w:ascii="Courier New" w:cs="Courier New" w:eastAsia="Courier New" w:hAnsi="Courier New"/>
          <w:color w:val="1D4ED8"/>
          <w:sz w:val="18"/>
          <w:szCs w:val="18"/>
        </w:rPr>
        <w:t xml:space="preserve">  📥 Download RFQ</w:t>
      </w:r>
    </w:p>
    <w:p>
      <w:pPr>
        <w:spacing w:before="80" w:after="80"/>
        <w:ind w:left="720"/>
      </w:pPr>
      <w:r>
        <w:rPr>
          <w:rFonts w:ascii="Courier New" w:cs="Courier New" w:eastAsia="Courier New" w:hAnsi="Courier New"/>
          <w:color w:val="1D4ED8"/>
          <w:sz w:val="18"/>
          <w:szCs w:val="18"/>
        </w:rPr>
        <w:t xml:space="preserve">&lt;/button&gt;</w:t>
      </w:r>
    </w:p>
    <w:p>
      <w:pPr>
        <w:spacing w:before="60" w:after="60"/>
      </w:pPr>
      <w:r>
        <w:rPr>
          <w:rFonts w:ascii="Arial" w:cs="Arial" w:eastAsia="Arial" w:hAnsi="Arial"/>
          <w:sz w:val="20"/>
          <w:szCs w:val="20"/>
        </w:rPr>
        <w:t xml:space="preserve">The bid._id is always present. The tenderId must be extracted from bid.tender._id (when tender is populated) or passed as a prop. Prefer passing tenderId as an explicit prop to avoid ambiguity.</w:t>
      </w:r>
    </w:p>
    <w:p>
      <w:pPr>
        <w:spacing w:before="80" w:after="80"/>
        <w:ind w:left="360"/>
      </w:pPr>
      <w:r>
        <w:rPr>
          <w:rFonts w:ascii="Arial" w:cs="Arial" w:eastAsia="Arial" w:hAnsi="Arial"/>
          <w:i/>
          <w:iCs/>
          <w:color w:val="B45309"/>
          <w:sz w:val="18"/>
          <w:szCs w:val="18"/>
        </w:rPr>
        <w:t xml:space="preserve">⚠  You must pass tenderId as a prop to OpenBidCard so the download hook has it. Update BidCard.tsx, BidTabPanel.tsx, BidderDetails.tsx and OwnerBidDetails.tsx where OpenBidCard is rendered.</w:t>
      </w:r>
    </w:p>
    <w:p>
      <w:pPr>
        <w:pStyle w:val="Heading2"/>
        <w:spacing w:before="280" w:after="120"/>
      </w:pPr>
      <w:r>
        <w:rPr>
          <w:rFonts w:ascii="Arial" w:cs="Arial" w:eastAsia="Arial" w:hAnsi="Arial"/>
          <w:b/>
          <w:bCs/>
          <w:color w:val="1C3558"/>
          <w:sz w:val="26"/>
          <w:szCs w:val="26"/>
        </w:rPr>
        <w:t xml:space="preserve">2.4  BUG-1c — "View →" Invisible in Dark Mode</w:t>
      </w:r>
    </w:p>
    <w:p>
      <w:pPr>
        <w:spacing w:before="60" w:after="60"/>
      </w:pPr>
      <w:r>
        <w:rPr>
          <w:rFonts w:ascii="Arial" w:cs="Arial" w:eastAsia="Arial" w:hAnsi="Arial"/>
          <w:sz w:val="20"/>
          <w:szCs w:val="20"/>
        </w:rPr>
        <w:t xml:space="preserve">Current code:</w:t>
      </w:r>
    </w:p>
    <w:p>
      <w:pPr>
        <w:spacing w:before="80" w:after="80"/>
        <w:ind w:left="720"/>
      </w:pPr>
      <w:r>
        <w:rPr>
          <w:rFonts w:ascii="Courier New" w:cs="Courier New" w:eastAsia="Courier New" w:hAnsi="Courier New"/>
          <w:color w:val="1D4ED8"/>
          <w:sz w:val="18"/>
          <w:szCs w:val="18"/>
        </w:rPr>
        <w:t xml:space="preserve">&lt;span className={`text-xs font-semibold ${colorClasses.text.muted}`}&gt;View →&lt;/span&gt;</w:t>
      </w:r>
    </w:p>
    <w:p>
      <w:pPr>
        <w:spacing w:before="60" w:after="60"/>
      </w:pPr>
      <w:r>
        <w:rPr>
          <w:rFonts w:ascii="Arial" w:cs="Arial" w:eastAsia="Arial" w:hAnsi="Arial"/>
          <w:sz w:val="20"/>
          <w:szCs w:val="20"/>
        </w:rPr>
        <w:t xml:space="preserve">colorClasses.text.muted = "text-[#A0A0A0] dark:text-[#6B7280]" — both values are mid-gray, invisible against most card backgrounds.</w:t>
      </w:r>
    </w:p>
    <w:p>
      <w:pPr>
        <w:pStyle w:val="Heading3"/>
        <w:spacing w:before="200" w:after="80"/>
      </w:pPr>
      <w:r>
        <w:rPr>
          <w:rFonts w:ascii="Arial" w:cs="Arial" w:eastAsia="Arial" w:hAnsi="Arial"/>
          <w:b/>
          <w:bCs/>
          <w:color w:val="1D4ED8"/>
          <w:sz w:val="22"/>
          <w:szCs w:val="22"/>
        </w:rPr>
        <w:t xml:space="preserve">Fix</w:t>
      </w:r>
    </w:p>
    <w:p>
      <w:pPr>
        <w:spacing w:before="60" w:after="60"/>
      </w:pPr>
      <w:r>
        <w:rPr>
          <w:rFonts w:ascii="Arial" w:cs="Arial" w:eastAsia="Arial" w:hAnsi="Arial"/>
          <w:sz w:val="20"/>
          <w:szCs w:val="20"/>
        </w:rPr>
        <w:t xml:space="preserve">Replace with a styled pill button that is visually distinct in both modes:</w:t>
      </w:r>
    </w:p>
    <w:p>
      <w:pPr>
        <w:spacing w:before="80" w:after="80"/>
        <w:ind w:left="720"/>
      </w:pPr>
      <w:r>
        <w:rPr>
          <w:rFonts w:ascii="Courier New" w:cs="Courier New" w:eastAsia="Courier New" w:hAnsi="Courier New"/>
          <w:color w:val="1D4ED8"/>
          <w:sz w:val="18"/>
          <w:szCs w:val="18"/>
        </w:rPr>
        <w:t xml:space="preserve">&lt;div className="flex justify-end pt-1"&gt;</w:t>
      </w:r>
    </w:p>
    <w:p>
      <w:pPr>
        <w:spacing w:before="80" w:after="80"/>
        <w:ind w:left="720"/>
      </w:pPr>
      <w:r>
        <w:rPr>
          <w:rFonts w:ascii="Courier New" w:cs="Courier New" w:eastAsia="Courier New" w:hAnsi="Courier New"/>
          <w:color w:val="1D4ED8"/>
          <w:sz w:val="18"/>
          <w:szCs w:val="18"/>
        </w:rPr>
        <w:t xml:space="preserve">  &lt;span className="inline-flex items-center gap-1 text-xs font-bold px-3 py-1 rounded-full</w:t>
      </w:r>
    </w:p>
    <w:p>
      <w:pPr>
        <w:spacing w:before="80" w:after="80"/>
        <w:ind w:left="720"/>
      </w:pPr>
      <w:r>
        <w:rPr>
          <w:rFonts w:ascii="Courier New" w:cs="Courier New" w:eastAsia="Courier New" w:hAnsi="Courier New"/>
          <w:color w:val="1D4ED8"/>
          <w:sz w:val="18"/>
          <w:szCs w:val="18"/>
        </w:rPr>
        <w:t xml:space="preserve">    bg-[#F1BB03]/15 text-[#F1BB03] border border-[#F1BB03]/30 hover:bg-[#F1BB03]/25 transition-all"&gt;</w:t>
      </w:r>
    </w:p>
    <w:p>
      <w:pPr>
        <w:spacing w:before="80" w:after="80"/>
        <w:ind w:left="720"/>
      </w:pPr>
      <w:r>
        <w:rPr>
          <w:rFonts w:ascii="Courier New" w:cs="Courier New" w:eastAsia="Courier New" w:hAnsi="Courier New"/>
          <w:color w:val="1D4ED8"/>
          <w:sz w:val="18"/>
          <w:szCs w:val="18"/>
        </w:rPr>
        <w:t xml:space="preserve">    View Details →</w:t>
      </w:r>
    </w:p>
    <w:p>
      <w:pPr>
        <w:spacing w:before="80" w:after="80"/>
        <w:ind w:left="720"/>
      </w:pPr>
      <w:r>
        <w:rPr>
          <w:rFonts w:ascii="Courier New" w:cs="Courier New" w:eastAsia="Courier New" w:hAnsi="Courier New"/>
          <w:color w:val="1D4ED8"/>
          <w:sz w:val="18"/>
          <w:szCs w:val="18"/>
        </w:rPr>
        <w:t xml:space="preserve">  &lt;/span&gt;</w:t>
      </w:r>
    </w:p>
    <w:p>
      <w:pPr>
        <w:spacing w:before="80" w:after="80"/>
        <w:ind w:left="720"/>
      </w:pPr>
      <w:r>
        <w:rPr>
          <w:rFonts w:ascii="Courier New" w:cs="Courier New" w:eastAsia="Courier New" w:hAnsi="Courier New"/>
          <w:color w:val="1D4ED8"/>
          <w:sz w:val="18"/>
          <w:szCs w:val="18"/>
        </w:rPr>
        <w:t xml:space="preserve">&lt;/div&gt;</w:t>
      </w:r>
    </w:p>
    <w:p>
      <w:pPr>
        <w:spacing w:before="60" w:after="60"/>
      </w:pPr>
      <w:r>
        <w:rPr>
          <w:rFonts w:ascii="Arial" w:cs="Arial" w:eastAsia="Arial" w:hAnsi="Arial"/>
          <w:sz w:val="20"/>
          <w:szCs w:val="20"/>
        </w:rPr>
        <w:t xml:space="preserve">This golden pill is visible against both light (white/gray) and dark (navy) card backgrounds because #F1BB03 has sufficient contrast on both.</w:t>
      </w:r>
    </w:p>
    <w:p>
      <w:r>
        <w:br w:type="page"/>
      </w:r>
    </w:p>
    <w:p>
      <w:pPr>
        <w:pStyle w:val="Heading1"/>
        <w:spacing w:before="400" w:after="160"/>
      </w:pPr>
      <w:r>
        <w:rPr>
          <w:rFonts w:ascii="Arial" w:cs="Arial" w:eastAsia="Arial" w:hAnsi="Arial"/>
          <w:b/>
          <w:bCs/>
          <w:color w:val="0A2540"/>
          <w:sz w:val="32"/>
          <w:szCs w:val="32"/>
        </w:rPr>
        <w:t xml:space="preserve">3.  BUG-2 · SealedBidCard.tsx</w:t>
      </w:r>
    </w:p>
    <w:p>
      <w:pPr>
        <w:pStyle w:val="Heading2"/>
        <w:spacing w:before="280" w:after="120"/>
      </w:pPr>
      <w:r>
        <w:rPr>
          <w:rFonts w:ascii="Arial" w:cs="Arial" w:eastAsia="Arial" w:hAnsi="Arial"/>
          <w:b/>
          <w:bCs/>
          <w:color w:val="1C3558"/>
          <w:sz w:val="26"/>
          <w:szCs w:val="26"/>
        </w:rPr>
        <w:t xml:space="preserve">3.1  Problem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BUG-2a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bidder / bidderCompany shows as "Unknown Bidder" — same root as BUG-1a</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BUG-2b</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RFQ document shown (and downloadable) before bids are revealed — security violation</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BUG-2c</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Countdown uses wrong date source (bid.sealedAt fallback instead of tender.deadline)</w:t>
            </w:r>
          </w:p>
        </w:tc>
      </w:tr>
    </w:tbl>
    <w:p>
      <w:pPr>
        <w:pStyle w:val="Heading2"/>
        <w:spacing w:before="280" w:after="120"/>
      </w:pPr>
      <w:r>
        <w:rPr>
          <w:rFonts w:ascii="Arial" w:cs="Arial" w:eastAsia="Arial" w:hAnsi="Arial"/>
          <w:b/>
          <w:bCs/>
          <w:color w:val="1C3558"/>
          <w:sz w:val="26"/>
          <w:szCs w:val="26"/>
        </w:rPr>
        <w:t xml:space="preserve">3.2  BUG-2a — Unknown Bidder</w:t>
      </w:r>
    </w:p>
    <w:p>
      <w:pPr>
        <w:spacing w:before="60" w:after="60"/>
      </w:pPr>
      <w:r>
        <w:rPr>
          <w:rFonts w:ascii="Arial" w:cs="Arial" w:eastAsia="Arial" w:hAnsi="Arial"/>
          <w:sz w:val="20"/>
          <w:szCs w:val="20"/>
        </w:rPr>
        <w:t xml:space="preserve">Identical root cause to BUG-1a. Apply the same bidController populate chain fix and BidderInfo type-guard fix. No additional changes needed in SealedBidCard.tsx itself.</w:t>
      </w:r>
    </w:p>
    <w:p>
      <w:pPr>
        <w:pStyle w:val="Heading2"/>
        <w:spacing w:before="280" w:after="120"/>
      </w:pPr>
      <w:r>
        <w:rPr>
          <w:rFonts w:ascii="Arial" w:cs="Arial" w:eastAsia="Arial" w:hAnsi="Arial"/>
          <w:b/>
          <w:bCs/>
          <w:color w:val="1C3558"/>
          <w:sz w:val="26"/>
          <w:szCs w:val="26"/>
        </w:rPr>
        <w:t xml:space="preserve">3.3  BUG-2b — RFQ Document Must Be Locked Until Reveal</w:t>
      </w:r>
    </w:p>
    <w:p>
      <w:pPr>
        <w:spacing w:before="60" w:after="60"/>
      </w:pPr>
      <w:r>
        <w:rPr>
          <w:rFonts w:ascii="Arial" w:cs="Arial" w:eastAsia="Arial" w:hAnsi="Arial"/>
          <w:sz w:val="20"/>
          <w:szCs w:val="20"/>
        </w:rPr>
        <w:t xml:space="preserve">Current behavior: The rfqDoc (documentType === "opening_page") is always shown on the sealed card in "full" variant, before and after reveal. This is a procurement security violation — the RFQ/opening page should not be accessible by competing bidders until the reveal.</w:t>
      </w:r>
    </w:p>
    <w:p>
      <w:pPr>
        <w:spacing w:before="60" w:after="60"/>
      </w:pPr>
      <w:r>
        <w:rPr>
          <w:rFonts w:ascii="Arial" w:cs="Arial" w:eastAsia="Arial" w:hAnsi="Arial"/>
          <w:sz w:val="20"/>
          <w:szCs w:val="20"/>
        </w:rPr>
        <w:t xml:space="preserve">Expected behavior:</w:t>
      </w:r>
    </w:p>
    <w:p>
      <w:pPr>
        <w:pStyle w:val="ListParagraph"/>
        <w:numPr>
          <w:ilvl w:val="0"/>
          <w:numId w:val="2"/>
        </w:numPr>
        <w:spacing w:before="40" w:after="40"/>
      </w:pPr>
      <w:r>
        <w:rPr>
          <w:rFonts w:ascii="Arial" w:cs="Arial" w:eastAsia="Arial" w:hAnsi="Arial"/>
          <w:sz w:val="20"/>
          <w:szCs w:val="20"/>
        </w:rPr>
        <w:t xml:space="preserve">Before reveal (isBidsRevealed = false): Show a locked placeholder with a padlock icon and the message "RFQ document locked until bids are revealed"</w:t>
      </w:r>
    </w:p>
    <w:p>
      <w:pPr>
        <w:pStyle w:val="ListParagraph"/>
        <w:numPr>
          <w:ilvl w:val="0"/>
          <w:numId w:val="2"/>
        </w:numPr>
        <w:spacing w:before="40" w:after="40"/>
      </w:pPr>
      <w:r>
        <w:rPr>
          <w:rFonts w:ascii="Arial" w:cs="Arial" w:eastAsia="Arial" w:hAnsi="Arial"/>
          <w:sz w:val="20"/>
          <w:szCs w:val="20"/>
        </w:rPr>
        <w:t xml:space="preserve">After reveal (isBidsRevealed = true): Show the RFQ download button (compact variant) — identical to the existing STATE B rendering</w:t>
      </w:r>
    </w:p>
    <w:p>
      <w:pPr>
        <w:pStyle w:val="ListParagraph"/>
        <w:numPr>
          <w:ilvl w:val="0"/>
          <w:numId w:val="2"/>
        </w:numPr>
        <w:spacing w:before="40" w:after="40"/>
      </w:pPr>
      <w:r>
        <w:rPr>
          <w:rFonts w:ascii="Arial" w:cs="Arial" w:eastAsia="Arial" w:hAnsi="Arial"/>
          <w:sz w:val="20"/>
          <w:szCs w:val="20"/>
        </w:rPr>
        <w:t xml:space="preserve">The download button must call the secure backend download hook (NOT a direct &lt;a href&gt; as in current code) — same fix as BUG-1b</w:t>
      </w:r>
    </w:p>
    <w:p>
      <w:pPr>
        <w:pStyle w:val="Heading3"/>
        <w:spacing w:before="200" w:after="80"/>
      </w:pPr>
      <w:r>
        <w:rPr>
          <w:rFonts w:ascii="Arial" w:cs="Arial" w:eastAsia="Arial" w:hAnsi="Arial"/>
          <w:b/>
          <w:bCs/>
          <w:color w:val="B91C1C"/>
          <w:sz w:val="22"/>
          <w:szCs w:val="22"/>
        </w:rPr>
        <w:t xml:space="preserve">Fix — SealedBidCard.tsx STATE A (sealed, not revealed)</w:t>
      </w:r>
    </w:p>
    <w:p>
      <w:pPr>
        <w:spacing w:before="60" w:after="60"/>
      </w:pPr>
      <w:r>
        <w:rPr>
          <w:rFonts w:ascii="Arial" w:cs="Arial" w:eastAsia="Arial" w:hAnsi="Arial"/>
          <w:sz w:val="20"/>
          <w:szCs w:val="20"/>
        </w:rPr>
        <w:t xml:space="preserve">Replace the unconditional RFQ render in the sealed state:</w:t>
      </w:r>
    </w:p>
    <w:p>
      <w:pPr>
        <w:spacing w:before="80" w:after="80"/>
        <w:ind w:left="720"/>
      </w:pPr>
      <w:r>
        <w:rPr>
          <w:rFonts w:ascii="Courier New" w:cs="Courier New" w:eastAsia="Courier New" w:hAnsi="Courier New"/>
          <w:color w:val="1D4ED8"/>
          <w:sz w:val="18"/>
          <w:szCs w:val="18"/>
        </w:rPr>
        <w:t xml:space="preserve">// BEFORE (wrong — always shows):</w:t>
      </w:r>
    </w:p>
    <w:p>
      <w:pPr>
        <w:spacing w:before="80" w:after="80"/>
        <w:ind w:left="720"/>
      </w:pPr>
      <w:r>
        <w:rPr>
          <w:rFonts w:ascii="Courier New" w:cs="Courier New" w:eastAsia="Courier New" w:hAnsi="Courier New"/>
          <w:color w:val="1D4ED8"/>
          <w:sz w:val="18"/>
          <w:szCs w:val="18"/>
        </w:rPr>
        <w:t xml:space="preserve">{rfqDoc ? &lt;RFQDownloadButton doc={rfqDoc} variant="full" /&gt; : &lt;NoRFQPlaceholder /&gt;}</w:t>
      </w:r>
    </w:p>
    <w:p>
      <w:pPr>
        <w:spacing w:before="60" w:after="60"/>
      </w:pPr>
      <w:r>
        <w:rPr>
          <w:rFonts w:ascii="Arial" w:cs="Arial" w:eastAsia="Arial" w:hAnsi="Arial"/>
          <w:sz w:val="20"/>
          <w:szCs w:val="20"/>
        </w:rPr>
        <w:t xml:space="preserve"/>
      </w:r>
    </w:p>
    <w:p>
      <w:pPr>
        <w:spacing w:before="80" w:after="80"/>
        <w:ind w:left="720"/>
      </w:pPr>
      <w:r>
        <w:rPr>
          <w:rFonts w:ascii="Courier New" w:cs="Courier New" w:eastAsia="Courier New" w:hAnsi="Courier New"/>
          <w:color w:val="1D4ED8"/>
          <w:sz w:val="18"/>
          <w:szCs w:val="18"/>
        </w:rPr>
        <w:t xml:space="preserve">// AFTER (correct — locked until reveal):</w:t>
      </w:r>
    </w:p>
    <w:p>
      <w:pPr>
        <w:spacing w:before="80" w:after="80"/>
        <w:ind w:left="720"/>
      </w:pPr>
      <w:r>
        <w:rPr>
          <w:rFonts w:ascii="Courier New" w:cs="Courier New" w:eastAsia="Courier New" w:hAnsi="Courier New"/>
          <w:color w:val="1D4ED8"/>
          <w:sz w:val="18"/>
          <w:szCs w:val="18"/>
        </w:rPr>
        <w:t xml:space="preserve">{isBidsRevealed ? (</w:t>
      </w:r>
    </w:p>
    <w:p>
      <w:pPr>
        <w:spacing w:before="80" w:after="80"/>
        <w:ind w:left="720"/>
      </w:pPr>
      <w:r>
        <w:rPr>
          <w:rFonts w:ascii="Courier New" w:cs="Courier New" w:eastAsia="Courier New" w:hAnsi="Courier New"/>
          <w:color w:val="1D4ED8"/>
          <w:sz w:val="18"/>
          <w:szCs w:val="18"/>
        </w:rPr>
        <w:t xml:space="preserve">  rfqDoc ? &lt;RFQDownloadButton ... /&gt; : &lt;NoRFQPlaceholder /&gt;</w:t>
      </w:r>
    </w:p>
    <w:p>
      <w:pPr>
        <w:spacing w:before="80" w:after="80"/>
        <w:ind w:left="720"/>
      </w:pPr>
      <w:r>
        <w:rPr>
          <w:rFonts w:ascii="Courier New" w:cs="Courier New" w:eastAsia="Courier New" w:hAnsi="Courier New"/>
          <w:color w:val="1D4ED8"/>
          <w:sz w:val="18"/>
          <w:szCs w:val="18"/>
        </w:rPr>
        <w:t xml:space="preserve">) : (</w:t>
      </w:r>
    </w:p>
    <w:p>
      <w:pPr>
        <w:spacing w:before="80" w:after="80"/>
        <w:ind w:left="720"/>
      </w:pPr>
      <w:r>
        <w:rPr>
          <w:rFonts w:ascii="Courier New" w:cs="Courier New" w:eastAsia="Courier New" w:hAnsi="Courier New"/>
          <w:color w:val="1D4ED8"/>
          <w:sz w:val="18"/>
          <w:szCs w:val="18"/>
        </w:rPr>
        <w:t xml:space="preserve">  &lt;div className={`flex items-center gap-3 rounded-xl px-4 py-3</w:t>
      </w:r>
    </w:p>
    <w:p>
      <w:pPr>
        <w:spacing w:before="80" w:after="80"/>
        <w:ind w:left="720"/>
      </w:pPr>
      <w:r>
        <w:rPr>
          <w:rFonts w:ascii="Courier New" w:cs="Courier New" w:eastAsia="Courier New" w:hAnsi="Courier New"/>
          <w:color w:val="1D4ED8"/>
          <w:sz w:val="18"/>
          <w:szCs w:val="18"/>
        </w:rPr>
        <w:t xml:space="preserve">    ${colorClasses.bg.purpleLight} border border-purple-200 dark:border-purple-700`}&gt;</w:t>
      </w:r>
    </w:p>
    <w:p>
      <w:pPr>
        <w:spacing w:before="80" w:after="80"/>
        <w:ind w:left="720"/>
      </w:pPr>
      <w:r>
        <w:rPr>
          <w:rFonts w:ascii="Courier New" w:cs="Courier New" w:eastAsia="Courier New" w:hAnsi="Courier New"/>
          <w:color w:val="1D4ED8"/>
          <w:sz w:val="18"/>
          <w:szCs w:val="18"/>
        </w:rPr>
        <w:t xml:space="preserve">    &lt;span className="text-xl"&gt;🔒&lt;/span&gt;</w:t>
      </w:r>
    </w:p>
    <w:p>
      <w:pPr>
        <w:spacing w:before="80" w:after="80"/>
        <w:ind w:left="720"/>
      </w:pPr>
      <w:r>
        <w:rPr>
          <w:rFonts w:ascii="Courier New" w:cs="Courier New" w:eastAsia="Courier New" w:hAnsi="Courier New"/>
          <w:color w:val="1D4ED8"/>
          <w:sz w:val="18"/>
          <w:szCs w:val="18"/>
        </w:rPr>
        <w:t xml:space="preserve">    &lt;div&gt;</w:t>
      </w:r>
    </w:p>
    <w:p>
      <w:pPr>
        <w:spacing w:before="80" w:after="80"/>
        <w:ind w:left="720"/>
      </w:pPr>
      <w:r>
        <w:rPr>
          <w:rFonts w:ascii="Courier New" w:cs="Courier New" w:eastAsia="Courier New" w:hAnsi="Courier New"/>
          <w:color w:val="1D4ED8"/>
          <w:sz w:val="18"/>
          <w:szCs w:val="18"/>
        </w:rPr>
        <w:t xml:space="preserve">      &lt;p className={`text-sm font-semibold ${colorClasses.text.purple}`}&gt;</w:t>
      </w:r>
    </w:p>
    <w:p>
      <w:pPr>
        <w:spacing w:before="80" w:after="80"/>
        <w:ind w:left="720"/>
      </w:pPr>
      <w:r>
        <w:rPr>
          <w:rFonts w:ascii="Courier New" w:cs="Courier New" w:eastAsia="Courier New" w:hAnsi="Courier New"/>
          <w:color w:val="1D4ED8"/>
          <w:sz w:val="18"/>
          <w:szCs w:val="18"/>
        </w:rPr>
        <w:t xml:space="preserve">        RFQ Document Locked</w:t>
      </w:r>
    </w:p>
    <w:p>
      <w:pPr>
        <w:spacing w:before="80" w:after="80"/>
        <w:ind w:left="720"/>
      </w:pPr>
      <w:r>
        <w:rPr>
          <w:rFonts w:ascii="Courier New" w:cs="Courier New" w:eastAsia="Courier New" w:hAnsi="Courier New"/>
          <w:color w:val="1D4ED8"/>
          <w:sz w:val="18"/>
          <w:szCs w:val="18"/>
        </w:rPr>
        <w:t xml:space="preserve">      &lt;/p&gt;</w:t>
      </w:r>
    </w:p>
    <w:p>
      <w:pPr>
        <w:spacing w:before="80" w:after="80"/>
        <w:ind w:left="720"/>
      </w:pPr>
      <w:r>
        <w:rPr>
          <w:rFonts w:ascii="Courier New" w:cs="Courier New" w:eastAsia="Courier New" w:hAnsi="Courier New"/>
          <w:color w:val="1D4ED8"/>
          <w:sz w:val="18"/>
          <w:szCs w:val="18"/>
        </w:rPr>
        <w:t xml:space="preserve">      &lt;p className={`text-xs ${colorClasses.text.muted}`}&gt;</w:t>
      </w:r>
    </w:p>
    <w:p>
      <w:pPr>
        <w:spacing w:before="80" w:after="80"/>
        <w:ind w:left="720"/>
      </w:pPr>
      <w:r>
        <w:rPr>
          <w:rFonts w:ascii="Courier New" w:cs="Courier New" w:eastAsia="Courier New" w:hAnsi="Courier New"/>
          <w:color w:val="1D4ED8"/>
          <w:sz w:val="18"/>
          <w:szCs w:val="18"/>
        </w:rPr>
        <w:t xml:space="preserve">        Available after bids are revealed by the tender owner</w:t>
      </w:r>
    </w:p>
    <w:p>
      <w:pPr>
        <w:spacing w:before="80" w:after="80"/>
        <w:ind w:left="720"/>
      </w:pPr>
      <w:r>
        <w:rPr>
          <w:rFonts w:ascii="Courier New" w:cs="Courier New" w:eastAsia="Courier New" w:hAnsi="Courier New"/>
          <w:color w:val="1D4ED8"/>
          <w:sz w:val="18"/>
          <w:szCs w:val="18"/>
        </w:rPr>
        <w:t xml:space="preserve">      &lt;/p&gt;</w:t>
      </w:r>
    </w:p>
    <w:p>
      <w:pPr>
        <w:spacing w:before="80" w:after="80"/>
        <w:ind w:left="720"/>
      </w:pPr>
      <w:r>
        <w:rPr>
          <w:rFonts w:ascii="Courier New" w:cs="Courier New" w:eastAsia="Courier New" w:hAnsi="Courier New"/>
          <w:color w:val="1D4ED8"/>
          <w:sz w:val="18"/>
          <w:szCs w:val="18"/>
        </w:rPr>
        <w:t xml:space="preserve">    &lt;/div&gt;</w:t>
      </w:r>
    </w:p>
    <w:p>
      <w:pPr>
        <w:spacing w:before="80" w:after="80"/>
        <w:ind w:left="720"/>
      </w:pPr>
      <w:r>
        <w:rPr>
          <w:rFonts w:ascii="Courier New" w:cs="Courier New" w:eastAsia="Courier New" w:hAnsi="Courier New"/>
          <w:color w:val="1D4ED8"/>
          <w:sz w:val="18"/>
          <w:szCs w:val="18"/>
        </w:rPr>
        <w:t xml:space="preserve">  &lt;/div&gt;</w:t>
      </w:r>
    </w:p>
    <w:p>
      <w:pPr>
        <w:spacing w:before="80" w:after="80"/>
        <w:ind w:left="720"/>
      </w:pPr>
      <w:r>
        <w:rPr>
          <w:rFonts w:ascii="Courier New" w:cs="Courier New" w:eastAsia="Courier New" w:hAnsi="Courier New"/>
          <w:color w:val="1D4ED8"/>
          <w:sz w:val="18"/>
          <w:szCs w:val="18"/>
        </w:rPr>
        <w:t xml:space="preserve">)}</w:t>
      </w:r>
    </w:p>
    <w:p>
      <w:pPr>
        <w:pStyle w:val="Heading3"/>
        <w:spacing w:before="200" w:after="80"/>
      </w:pPr>
      <w:r>
        <w:rPr>
          <w:rFonts w:ascii="Arial" w:cs="Arial" w:eastAsia="Arial" w:hAnsi="Arial"/>
          <w:b/>
          <w:bCs/>
          <w:color w:val="B91C1C"/>
          <w:sz w:val="22"/>
          <w:szCs w:val="22"/>
        </w:rPr>
        <w:t xml:space="preserve">Fix — RFQDownloadButton in SealedBidCard.tsx</w:t>
      </w:r>
    </w:p>
    <w:p>
      <w:pPr>
        <w:spacing w:before="60" w:after="60"/>
      </w:pPr>
      <w:r>
        <w:rPr>
          <w:rFonts w:ascii="Arial" w:cs="Arial" w:eastAsia="Arial" w:hAnsi="Arial"/>
          <w:sz w:val="20"/>
          <w:szCs w:val="20"/>
        </w:rPr>
        <w:t xml:space="preserve">RFQDownloadButton currently uses a plain &lt;a href&gt; link, which bypasses auth cookies. Replace the &lt;a&gt; tag with a button that uses useDownloadBidDocument hook. Pass tenderId as a prop to SealedBidCard (add to SealedBidCardProps interface).</w:t>
      </w:r>
    </w:p>
    <w:p>
      <w:pPr>
        <w:pStyle w:val="Heading2"/>
        <w:spacing w:before="280" w:after="120"/>
      </w:pPr>
      <w:r>
        <w:rPr>
          <w:rFonts w:ascii="Arial" w:cs="Arial" w:eastAsia="Arial" w:hAnsi="Arial"/>
          <w:b/>
          <w:bCs/>
          <w:color w:val="1C3558"/>
          <w:sz w:val="26"/>
          <w:szCs w:val="26"/>
        </w:rPr>
        <w:t xml:space="preserve">3.4  BUG-2c — Wrong Countdown Date Source</w:t>
      </w:r>
    </w:p>
    <w:p>
      <w:pPr>
        <w:spacing w:before="60" w:after="60"/>
      </w:pPr>
      <w:r>
        <w:rPr>
          <w:rFonts w:ascii="Arial" w:cs="Arial" w:eastAsia="Arial" w:hAnsi="Arial"/>
          <w:sz w:val="20"/>
          <w:szCs w:val="20"/>
        </w:rPr>
        <w:t xml:space="preserve">The BidCard router component currently passes:</w:t>
      </w:r>
    </w:p>
    <w:p>
      <w:pPr>
        <w:spacing w:before="80" w:after="80"/>
        <w:ind w:left="720"/>
      </w:pPr>
      <w:r>
        <w:rPr>
          <w:rFonts w:ascii="Courier New" w:cs="Courier New" w:eastAsia="Courier New" w:hAnsi="Courier New"/>
          <w:color w:val="1D4ED8"/>
          <w:sz w:val="18"/>
          <w:szCs w:val="18"/>
        </w:rPr>
        <w:t xml:space="preserve">deadline={deadline ?? bid.sealedAt ?? bid.submittedAt ?? new Date().toISOString()}</w:t>
      </w:r>
    </w:p>
    <w:p>
      <w:pPr>
        <w:spacing w:before="60" w:after="60"/>
      </w:pPr>
      <w:r>
        <w:rPr>
          <w:rFonts w:ascii="Arial" w:cs="Arial" w:eastAsia="Arial" w:hAnsi="Arial"/>
          <w:sz w:val="20"/>
          <w:szCs w:val="20"/>
        </w:rPr>
        <w:t xml:space="preserve">This is wrong. The countdown should count down to the tender's submission deadline (when all bids are sealed), not to the bid's sealedAt timestamp. After the deadline passes, the owner can reveal bids.</w:t>
      </w:r>
    </w:p>
    <w:p>
      <w:pPr>
        <w:pStyle w:val="Heading3"/>
        <w:spacing w:before="200" w:after="80"/>
      </w:pPr>
      <w:r>
        <w:rPr>
          <w:rFonts w:ascii="Arial" w:cs="Arial" w:eastAsia="Arial" w:hAnsi="Arial"/>
          <w:b/>
          <w:bCs/>
          <w:color w:val="1D4ED8"/>
          <w:sz w:val="22"/>
          <w:szCs w:val="22"/>
        </w:rPr>
        <w:t xml:space="preserve">Fix — BidCard.tsx</w:t>
      </w:r>
    </w:p>
    <w:p>
      <w:pPr>
        <w:spacing w:before="60" w:after="60"/>
      </w:pPr>
      <w:r>
        <w:rPr>
          <w:rFonts w:ascii="Arial" w:cs="Arial" w:eastAsia="Arial" w:hAnsi="Arial"/>
          <w:sz w:val="20"/>
          <w:szCs w:val="20"/>
        </w:rPr>
        <w:t xml:space="preserve">The deadline prop passed to SealedBidCard must always be the tender's deadline:</w:t>
      </w:r>
    </w:p>
    <w:p>
      <w:pPr>
        <w:spacing w:before="80" w:after="80"/>
        <w:ind w:left="720"/>
      </w:pPr>
      <w:r>
        <w:rPr>
          <w:rFonts w:ascii="Courier New" w:cs="Courier New" w:eastAsia="Courier New" w:hAnsi="Courier New"/>
          <w:color w:val="1D4ED8"/>
          <w:sz w:val="18"/>
          <w:szCs w:val="18"/>
        </w:rPr>
        <w:t xml:space="preserve">deadline={deadline ?? tender?.deadline ?? bid.submittedAt}</w:t>
      </w:r>
    </w:p>
    <w:p>
      <w:pPr>
        <w:spacing w:before="60" w:after="60"/>
      </w:pPr>
      <w:r>
        <w:rPr>
          <w:rFonts w:ascii="Arial" w:cs="Arial" w:eastAsia="Arial" w:hAnsi="Arial"/>
          <w:sz w:val="20"/>
          <w:szCs w:val="20"/>
        </w:rPr>
        <w:t xml:space="preserve">Never fall back to bid.sealedAt or bid.submittedAt. The deadline prop in BidCard is typed as optional from the tender object — make it required when tenderWorkflowType === "closed" and add a runtime console.warn if it is missing.</w:t>
      </w:r>
    </w:p>
    <w:p>
      <w:r>
        <w:br w:type="page"/>
      </w:r>
    </w:p>
    <w:p>
      <w:pPr>
        <w:pStyle w:val="Heading1"/>
        <w:spacing w:before="400" w:after="160"/>
      </w:pPr>
      <w:r>
        <w:rPr>
          <w:rFonts w:ascii="Arial" w:cs="Arial" w:eastAsia="Arial" w:hAnsi="Arial"/>
          <w:b/>
          <w:bCs/>
          <w:color w:val="0A2540"/>
          <w:sz w:val="32"/>
          <w:szCs w:val="32"/>
        </w:rPr>
        <w:t xml:space="preserve">4.  BUG-3 · BidHeader.tsx — Dual-Role Theming &amp; Clean Layout</w:t>
      </w:r>
    </w:p>
    <w:p>
      <w:pPr>
        <w:pStyle w:val="Heading2"/>
        <w:spacing w:before="280" w:after="120"/>
      </w:pPr>
      <w:r>
        <w:rPr>
          <w:rFonts w:ascii="Arial" w:cs="Arial" w:eastAsia="Arial" w:hAnsi="Arial"/>
          <w:b/>
          <w:bCs/>
          <w:color w:val="1C3558"/>
          <w:sz w:val="26"/>
          <w:szCs w:val="26"/>
        </w:rPr>
        <w:t xml:space="preserve">4.1  Problem Summary</w:t>
      </w:r>
    </w:p>
    <w:p>
      <w:pPr>
        <w:spacing w:before="60" w:after="60"/>
      </w:pPr>
      <w:r>
        <w:rPr>
          <w:rFonts w:ascii="Arial" w:cs="Arial" w:eastAsia="Arial" w:hAnsi="Arial"/>
          <w:sz w:val="20"/>
          <w:szCs w:val="20"/>
        </w:rPr>
        <w:t xml:space="preserve">BidHeader is a shared header used on both BidderDetails and OwnerBidDetails pages. Currently both roles render identically — there is no visual distinction between the bidder's personal view and the owner's administrative view. The header also scrolls away, losing context on long detail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BUG-3a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No role-specific colour accent — bidder vs owner pages look identical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BUG-3b</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Header is not sticky — context lost on long pages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Design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Bidder accent: golden (#F1BB03) — owner accent: navy/teal (#0A2540 / #2AA198)</w:t>
            </w:r>
          </w:p>
        </w:tc>
      </w:tr>
    </w:tbl>
    <w:p>
      <w:pPr>
        <w:pStyle w:val="Heading2"/>
        <w:spacing w:before="280" w:after="120"/>
      </w:pPr>
      <w:r>
        <w:rPr>
          <w:rFonts w:ascii="Arial" w:cs="Arial" w:eastAsia="Arial" w:hAnsi="Arial"/>
          <w:b/>
          <w:bCs/>
          <w:color w:val="1C3558"/>
          <w:sz w:val="26"/>
          <w:szCs w:val="26"/>
        </w:rPr>
        <w:t xml:space="preserve">4.2  Role-Specific Color Scheme</w:t>
      </w:r>
    </w:p>
    <w:p>
      <w:pPr>
        <w:spacing w:before="60" w:after="60"/>
      </w:pPr>
      <w:r>
        <w:rPr>
          <w:rFonts w:ascii="Arial" w:cs="Arial" w:eastAsia="Arial" w:hAnsi="Arial"/>
          <w:sz w:val="20"/>
          <w:szCs w:val="20"/>
        </w:rPr>
        <w:t xml:space="preserve">Use colorClasses from color.ts throughout. The two roles should feel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Bidder header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Left border accent: #F1BB03 (gold) — "Your Bid" persona — warm, personal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Owner header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Left border accent: #2AA198 (teal) — "Reviewing" persona — cool, professional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Sealed tender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Add a purple (#8B5CF6) pill badge regardless of role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Open tender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Add a teal (#2AA198) pill badge</w:t>
            </w:r>
          </w:p>
        </w:tc>
      </w:tr>
    </w:tbl>
    <w:p>
      <w:pPr>
        <w:pStyle w:val="Heading2"/>
        <w:spacing w:before="280" w:after="120"/>
      </w:pPr>
      <w:r>
        <w:rPr>
          <w:rFonts w:ascii="Arial" w:cs="Arial" w:eastAsia="Arial" w:hAnsi="Arial"/>
          <w:b/>
          <w:bCs/>
          <w:color w:val="1C3558"/>
          <w:sz w:val="26"/>
          <w:szCs w:val="26"/>
        </w:rPr>
        <w:t xml:space="preserve">4.3  Implementation — BidHeader.tsx</w:t>
      </w:r>
    </w:p>
    <w:p>
      <w:pPr>
        <w:spacing w:before="60" w:after="60"/>
      </w:pPr>
      <w:r>
        <w:rPr>
          <w:rFonts w:ascii="Arial" w:cs="Arial" w:eastAsia="Arial" w:hAnsi="Arial"/>
          <w:sz w:val="20"/>
          <w:szCs w:val="20"/>
        </w:rPr>
        <w:t xml:space="preserve">Add a viewerRole-based left border accent strip (4px wide, full height) to the header container:</w:t>
      </w:r>
    </w:p>
    <w:p>
      <w:pPr>
        <w:spacing w:before="80" w:after="80"/>
        <w:ind w:left="720"/>
      </w:pPr>
      <w:r>
        <w:rPr>
          <w:rFonts w:ascii="Courier New" w:cs="Courier New" w:eastAsia="Courier New" w:hAnsi="Courier New"/>
          <w:color w:val="1D4ED8"/>
          <w:sz w:val="18"/>
          <w:szCs w:val="18"/>
        </w:rPr>
        <w:t xml:space="preserve">const accentBorder = viewerRole === 'bidder'</w:t>
      </w:r>
    </w:p>
    <w:p>
      <w:pPr>
        <w:spacing w:before="80" w:after="80"/>
        <w:ind w:left="720"/>
      </w:pPr>
      <w:r>
        <w:rPr>
          <w:rFonts w:ascii="Courier New" w:cs="Courier New" w:eastAsia="Courier New" w:hAnsi="Courier New"/>
          <w:color w:val="1D4ED8"/>
          <w:sz w:val="18"/>
          <w:szCs w:val="18"/>
        </w:rPr>
        <w:t xml:space="preserve">  ? 'border-l-4 border-l-[#F1BB03]'</w:t>
      </w:r>
    </w:p>
    <w:p>
      <w:pPr>
        <w:spacing w:before="80" w:after="80"/>
        <w:ind w:left="720"/>
      </w:pPr>
      <w:r>
        <w:rPr>
          <w:rFonts w:ascii="Courier New" w:cs="Courier New" w:eastAsia="Courier New" w:hAnsi="Courier New"/>
          <w:color w:val="1D4ED8"/>
          <w:sz w:val="18"/>
          <w:szCs w:val="18"/>
        </w:rPr>
        <w:t xml:space="preserve">  : 'border-l-4 border-l-[#2AA198]';</w:t>
      </w:r>
    </w:p>
    <w:p>
      <w:pPr>
        <w:spacing w:before="60" w:after="60"/>
      </w:pPr>
      <w:r>
        <w:rPr>
          <w:rFonts w:ascii="Arial" w:cs="Arial" w:eastAsia="Arial" w:hAnsi="Arial"/>
          <w:sz w:val="20"/>
          <w:szCs w:val="20"/>
        </w:rPr>
        <w:t xml:space="preserve">Make the header sticky at top:</w:t>
      </w:r>
    </w:p>
    <w:p>
      <w:pPr>
        <w:spacing w:before="80" w:after="80"/>
        <w:ind w:left="720"/>
      </w:pPr>
      <w:r>
        <w:rPr>
          <w:rFonts w:ascii="Courier New" w:cs="Courier New" w:eastAsia="Courier New" w:hAnsi="Courier New"/>
          <w:color w:val="1D4ED8"/>
          <w:sz w:val="18"/>
          <w:szCs w:val="18"/>
        </w:rPr>
        <w:t xml:space="preserve">className={`sticky top-0 z-20 w-full border-b ${colorClasses.border.secondary}</w:t>
      </w:r>
    </w:p>
    <w:p>
      <w:pPr>
        <w:spacing w:before="80" w:after="80"/>
        <w:ind w:left="720"/>
      </w:pPr>
      <w:r>
        <w:rPr>
          <w:rFonts w:ascii="Courier New" w:cs="Courier New" w:eastAsia="Courier New" w:hAnsi="Courier New"/>
          <w:color w:val="1D4ED8"/>
          <w:sz w:val="18"/>
          <w:szCs w:val="18"/>
        </w:rPr>
        <w:t xml:space="preserve">  ${colorClasses.bg.primary} ${accentBorder} backdrop-blur-sm`}</w:t>
      </w:r>
    </w:p>
    <w:p>
      <w:pPr>
        <w:spacing w:before="60" w:after="60"/>
      </w:pPr>
      <w:r>
        <w:rPr>
          <w:rFonts w:ascii="Arial" w:cs="Arial" w:eastAsia="Arial" w:hAnsi="Arial"/>
          <w:sz w:val="20"/>
          <w:szCs w:val="20"/>
        </w:rPr>
        <w:t xml:space="preserve">The backdrop-blur-sm creates a frosted-glass effect that makes the sticky header legible over scrolled content.</w:t>
      </w:r>
    </w:p>
    <w:p>
      <w:pPr>
        <w:pStyle w:val="Heading2"/>
        <w:spacing w:before="280" w:after="120"/>
      </w:pPr>
      <w:r>
        <w:rPr>
          <w:rFonts w:ascii="Arial" w:cs="Arial" w:eastAsia="Arial" w:hAnsi="Arial"/>
          <w:b/>
          <w:bCs/>
          <w:color w:val="1C3558"/>
          <w:sz w:val="26"/>
          <w:szCs w:val="26"/>
        </w:rPr>
        <w:t xml:space="preserve">4.4  Bidder Header Content</w:t>
      </w:r>
    </w:p>
    <w:p>
      <w:pPr>
        <w:spacing w:before="60" w:after="60"/>
      </w:pPr>
      <w:r>
        <w:rPr>
          <w:rFonts w:ascii="Arial" w:cs="Arial" w:eastAsia="Arial" w:hAnsi="Arial"/>
          <w:sz w:val="20"/>
          <w:szCs w:val="20"/>
        </w:rPr>
        <w:t xml:space="preserve">For viewerRole === "bidder", emphasise the bid amount (large, gold) and personal status:</w:t>
      </w:r>
    </w:p>
    <w:p>
      <w:pPr>
        <w:pStyle w:val="ListParagraph"/>
        <w:numPr>
          <w:ilvl w:val="0"/>
          <w:numId w:val="2"/>
        </w:numPr>
        <w:spacing w:before="40" w:after="40"/>
      </w:pPr>
      <w:r>
        <w:rPr>
          <w:rFonts w:ascii="Arial" w:cs="Arial" w:eastAsia="Arial" w:hAnsi="Arial"/>
          <w:sz w:val="20"/>
          <w:szCs w:val="20"/>
        </w:rPr>
        <w:t xml:space="preserve">Left side: Tender title + reference number + workflow badge (sealed/open)</w:t>
      </w:r>
    </w:p>
    <w:p>
      <w:pPr>
        <w:pStyle w:val="ListParagraph"/>
        <w:numPr>
          <w:ilvl w:val="0"/>
          <w:numId w:val="2"/>
        </w:numPr>
        <w:spacing w:before="40" w:after="40"/>
      </w:pPr>
      <w:r>
        <w:rPr>
          <w:rFonts w:ascii="Arial" w:cs="Arial" w:eastAsia="Arial" w:hAnsi="Arial"/>
          <w:sz w:val="20"/>
          <w:szCs w:val="20"/>
        </w:rPr>
        <w:t xml:space="preserve">Right side: BidStatusBadge (large) + bid amount in #F1BB03 text-2xl + submitted date</w:t>
      </w:r>
    </w:p>
    <w:p>
      <w:pPr>
        <w:pStyle w:val="ListParagraph"/>
        <w:numPr>
          <w:ilvl w:val="0"/>
          <w:numId w:val="2"/>
        </w:numPr>
        <w:spacing w:before="40" w:after="40"/>
      </w:pPr>
      <w:r>
        <w:rPr>
          <w:rFonts w:ascii="Arial" w:cs="Arial" w:eastAsia="Arial" w:hAnsi="Arial"/>
          <w:sz w:val="20"/>
          <w:szCs w:val="20"/>
        </w:rPr>
        <w:t xml:space="preserve">If sealed and amount is null: show "🔒 Sealed" in amber text instead of amount</w:t>
      </w:r>
    </w:p>
    <w:p>
      <w:pPr>
        <w:pStyle w:val="Heading2"/>
        <w:spacing w:before="280" w:after="120"/>
      </w:pPr>
      <w:r>
        <w:rPr>
          <w:rFonts w:ascii="Arial" w:cs="Arial" w:eastAsia="Arial" w:hAnsi="Arial"/>
          <w:b/>
          <w:bCs/>
          <w:color w:val="1C3558"/>
          <w:sz w:val="26"/>
          <w:szCs w:val="26"/>
        </w:rPr>
        <w:t xml:space="preserve">4.5  Owner Header Content</w:t>
      </w:r>
    </w:p>
    <w:p>
      <w:pPr>
        <w:spacing w:before="60" w:after="60"/>
      </w:pPr>
      <w:r>
        <w:rPr>
          <w:rFonts w:ascii="Arial" w:cs="Arial" w:eastAsia="Arial" w:hAnsi="Arial"/>
          <w:sz w:val="20"/>
          <w:szCs w:val="20"/>
        </w:rPr>
        <w:t xml:space="preserve">For viewerRole === "owner", emphasise the bidder identity and evaluation score:</w:t>
      </w:r>
    </w:p>
    <w:p>
      <w:pPr>
        <w:pStyle w:val="ListParagraph"/>
        <w:numPr>
          <w:ilvl w:val="0"/>
          <w:numId w:val="2"/>
        </w:numPr>
        <w:spacing w:before="40" w:after="40"/>
      </w:pPr>
      <w:r>
        <w:rPr>
          <w:rFonts w:ascii="Arial" w:cs="Arial" w:eastAsia="Arial" w:hAnsi="Arial"/>
          <w:sz w:val="20"/>
          <w:szCs w:val="20"/>
        </w:rPr>
        <w:t xml:space="preserve">Left side: Tender title + reference + workflow badge</w:t>
      </w:r>
    </w:p>
    <w:p>
      <w:pPr>
        <w:pStyle w:val="ListParagraph"/>
        <w:numPr>
          <w:ilvl w:val="0"/>
          <w:numId w:val="2"/>
        </w:numPr>
        <w:spacing w:before="40" w:after="40"/>
      </w:pPr>
      <w:r>
        <w:rPr>
          <w:rFonts w:ascii="Arial" w:cs="Arial" w:eastAsia="Arial" w:hAnsi="Arial"/>
          <w:sz w:val="20"/>
          <w:szCs w:val="20"/>
        </w:rPr>
        <w:t xml:space="preserve">Right side: BidderInfo component (avatar + name) + BidStatusBadge (md) + eval score badge if present</w:t>
      </w:r>
    </w:p>
    <w:p>
      <w:pPr>
        <w:pStyle w:val="ListParagraph"/>
        <w:numPr>
          <w:ilvl w:val="0"/>
          <w:numId w:val="2"/>
        </w:numPr>
        <w:spacing w:before="40" w:after="40"/>
      </w:pPr>
      <w:r>
        <w:rPr>
          <w:rFonts w:ascii="Arial" w:cs="Arial" w:eastAsia="Arial" w:hAnsi="Arial"/>
          <w:sz w:val="20"/>
          <w:szCs w:val="20"/>
        </w:rPr>
        <w:t xml:space="preserve">Evaluation score badge: bg-[#F1BB03]/20 text-[#F1BB03] pill — "Score: XX.X"</w:t>
      </w:r>
    </w:p>
    <w:p>
      <w:pPr>
        <w:pStyle w:val="ListParagraph"/>
        <w:numPr>
          <w:ilvl w:val="0"/>
          <w:numId w:val="2"/>
        </w:numPr>
        <w:spacing w:before="40" w:after="40"/>
      </w:pPr>
      <w:r>
        <w:rPr>
          <w:rFonts w:ascii="Arial" w:cs="Arial" w:eastAsia="Arial" w:hAnsi="Arial"/>
          <w:sz w:val="20"/>
          <w:szCs w:val="20"/>
        </w:rPr>
        <w:t xml:space="preserve">If sealed and unrevealed: show "🔒 Amount sealed" in amber instead of amount</w:t>
      </w:r>
    </w:p>
    <w:p>
      <w:pPr>
        <w:pStyle w:val="Heading2"/>
        <w:spacing w:before="280" w:after="120"/>
      </w:pPr>
      <w:r>
        <w:rPr>
          <w:rFonts w:ascii="Arial" w:cs="Arial" w:eastAsia="Arial" w:hAnsi="Arial"/>
          <w:b/>
          <w:bCs/>
          <w:color w:val="1C3558"/>
          <w:sz w:val="26"/>
          <w:szCs w:val="26"/>
        </w:rPr>
        <w:t xml:space="preserve">4.6  Loading Skeleton</w:t>
      </w:r>
    </w:p>
    <w:p>
      <w:pPr>
        <w:spacing w:before="60" w:after="60"/>
      </w:pPr>
      <w:r>
        <w:rPr>
          <w:rFonts w:ascii="Arial" w:cs="Arial" w:eastAsia="Arial" w:hAnsi="Arial"/>
          <w:sz w:val="20"/>
          <w:szCs w:val="20"/>
        </w:rPr>
        <w:t xml:space="preserve">The existing loading skeleton is correct. Keep it — just add the role-specific border accent to the skeleton container too.</w:t>
      </w:r>
    </w:p>
    <w:p>
      <w:r>
        <w:br w:type="page"/>
      </w:r>
    </w:p>
    <w:p>
      <w:pPr>
        <w:pStyle w:val="Heading1"/>
        <w:spacing w:before="400" w:after="160"/>
      </w:pPr>
      <w:r>
        <w:rPr>
          <w:rFonts w:ascii="Arial" w:cs="Arial" w:eastAsia="Arial" w:hAnsi="Arial"/>
          <w:b/>
          <w:bCs/>
          <w:color w:val="0A2540"/>
          <w:sz w:val="32"/>
          <w:szCs w:val="32"/>
        </w:rPr>
        <w:t xml:space="preserve">5.  BUG-4 · BidForm.tsx — File Attachments Not Stored / Retrieved Correctly</w:t>
      </w:r>
    </w:p>
    <w:p>
      <w:pPr>
        <w:pStyle w:val="Heading2"/>
        <w:spacing w:before="280" w:after="120"/>
      </w:pPr>
      <w:r>
        <w:rPr>
          <w:rFonts w:ascii="Arial" w:cs="Arial" w:eastAsia="Arial" w:hAnsi="Arial"/>
          <w:b/>
          <w:bCs/>
          <w:color w:val="1C3558"/>
          <w:sz w:val="26"/>
          <w:szCs w:val="26"/>
        </w:rPr>
        <w:t xml:space="preserve">5.1  Problem Summary</w:t>
      </w:r>
    </w:p>
    <w:p>
      <w:pPr>
        <w:spacing w:before="60" w:after="60"/>
      </w:pPr>
      <w:r>
        <w:rPr>
          <w:rFonts w:ascii="Arial" w:cs="Arial" w:eastAsia="Arial" w:hAnsi="Arial"/>
          <w:sz w:val="20"/>
          <w:szCs w:val="20"/>
        </w:rPr>
        <w:t xml:space="preserve">The BidForm collects files across multiple steps (technical, financial, compliance, CPO, etc.) and calls buildBidFormData. The issue is that the files array is built correctly in state but documentTypes are not appended reliably, causing the backend to receive files without types, which then default to "other" and lose their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BUG-4a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documentTypes array mis-aligned: files[i] does not match documentTypes[i] on all paths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BUG-4b</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File entries not cleared after submit — stale files on re-open or second submit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BUG-4c</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Form does not validate that required docs are present before allowing submit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BUG-4d</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No progress indicator per file — users cannot confirm upload completion</w:t>
            </w:r>
          </w:p>
        </w:tc>
      </w:tr>
    </w:tbl>
    <w:p>
      <w:pPr>
        <w:pStyle w:val="Heading2"/>
        <w:spacing w:before="280" w:after="120"/>
      </w:pPr>
      <w:r>
        <w:rPr>
          <w:rFonts w:ascii="Arial" w:cs="Arial" w:eastAsia="Arial" w:hAnsi="Arial"/>
          <w:b/>
          <w:bCs/>
          <w:color w:val="1C3558"/>
          <w:sz w:val="26"/>
          <w:szCs w:val="26"/>
        </w:rPr>
        <w:t xml:space="preserve">5.2  BUG-4a — documentTypes Misalignment</w:t>
      </w:r>
    </w:p>
    <w:p>
      <w:pPr>
        <w:spacing w:before="60" w:after="60"/>
      </w:pPr>
      <w:r>
        <w:rPr>
          <w:rFonts w:ascii="Arial" w:cs="Arial" w:eastAsia="Arial" w:hAnsi="Arial"/>
          <w:sz w:val="20"/>
          <w:szCs w:val="20"/>
        </w:rPr>
        <w:t xml:space="preserve">In bidService.ts buildBidFormData, files are appended in order:</w:t>
      </w:r>
    </w:p>
    <w:p>
      <w:pPr>
        <w:spacing w:before="80" w:after="80"/>
        <w:ind w:left="720"/>
      </w:pPr>
      <w:r>
        <w:rPr>
          <w:rFonts w:ascii="Courier New" w:cs="Courier New" w:eastAsia="Courier New" w:hAnsi="Courier New"/>
          <w:color w:val="1D4ED8"/>
          <w:sz w:val="18"/>
          <w:szCs w:val="18"/>
        </w:rPr>
        <w:t xml:space="preserve">files.forEach(({ file, documentType }) =&gt; {</w:t>
      </w:r>
    </w:p>
    <w:p>
      <w:pPr>
        <w:spacing w:before="80" w:after="80"/>
        <w:ind w:left="720"/>
      </w:pPr>
      <w:r>
        <w:rPr>
          <w:rFonts w:ascii="Courier New" w:cs="Courier New" w:eastAsia="Courier New" w:hAnsi="Courier New"/>
          <w:color w:val="1D4ED8"/>
          <w:sz w:val="18"/>
          <w:szCs w:val="18"/>
        </w:rPr>
        <w:t xml:space="preserve">  form.append('documents', file);</w:t>
      </w:r>
    </w:p>
    <w:p>
      <w:pPr>
        <w:spacing w:before="80" w:after="80"/>
        <w:ind w:left="720"/>
      </w:pPr>
      <w:r>
        <w:rPr>
          <w:rFonts w:ascii="Courier New" w:cs="Courier New" w:eastAsia="Courier New" w:hAnsi="Courier New"/>
          <w:color w:val="1D4ED8"/>
          <w:sz w:val="18"/>
          <w:szCs w:val="18"/>
        </w:rPr>
        <w:t xml:space="preserve">  form.append('documentTypes', documentType);</w:t>
      </w:r>
    </w:p>
    <w:p>
      <w:pPr>
        <w:spacing w:before="80" w:after="80"/>
        <w:ind w:left="720"/>
      </w:pPr>
      <w:r>
        <w:rPr>
          <w:rFonts w:ascii="Courier New" w:cs="Courier New" w:eastAsia="Courier New" w:hAnsi="Courier New"/>
          <w:color w:val="1D4ED8"/>
          <w:sz w:val="18"/>
          <w:szCs w:val="18"/>
        </w:rPr>
        <w:t xml:space="preserve">});</w:t>
      </w:r>
    </w:p>
    <w:p>
      <w:pPr>
        <w:spacing w:before="60" w:after="60"/>
      </w:pPr>
      <w:r>
        <w:rPr>
          <w:rFonts w:ascii="Arial" w:cs="Arial" w:eastAsia="Arial" w:hAnsi="Arial"/>
          <w:sz w:val="20"/>
          <w:szCs w:val="20"/>
        </w:rPr>
        <w:t xml:space="preserve">This is CORRECT in isolation. The bug is upstream in BidForm.tsx where the files array is assembled before calling submitBid. In some code paths (especially when the user goes back and forth between steps) a file entry can have documentType === undefined because the FileEntry type allows an optional documentType.</w:t>
      </w:r>
    </w:p>
    <w:p>
      <w:pPr>
        <w:pStyle w:val="Heading3"/>
        <w:spacing w:before="200" w:after="80"/>
      </w:pPr>
      <w:r>
        <w:rPr>
          <w:rFonts w:ascii="Arial" w:cs="Arial" w:eastAsia="Arial" w:hAnsi="Arial"/>
          <w:b/>
          <w:bCs/>
          <w:color w:val="B91C1C"/>
          <w:sz w:val="22"/>
          <w:szCs w:val="22"/>
        </w:rPr>
        <w:t xml:space="preserve">Fix — FileEntry type</w:t>
      </w:r>
    </w:p>
    <w:p>
      <w:pPr>
        <w:spacing w:before="60" w:after="60"/>
      </w:pPr>
      <w:r>
        <w:rPr>
          <w:rFonts w:ascii="Arial" w:cs="Arial" w:eastAsia="Arial" w:hAnsi="Arial"/>
          <w:sz w:val="20"/>
          <w:szCs w:val="20"/>
        </w:rPr>
        <w:t xml:space="preserve">Make documentType required in the FileEntry interface:</w:t>
      </w:r>
    </w:p>
    <w:p>
      <w:pPr>
        <w:spacing w:before="80" w:after="80"/>
        <w:ind w:left="720"/>
      </w:pPr>
      <w:r>
        <w:rPr>
          <w:rFonts w:ascii="Courier New" w:cs="Courier New" w:eastAsia="Courier New" w:hAnsi="Courier New"/>
          <w:color w:val="1D4ED8"/>
          <w:sz w:val="18"/>
          <w:szCs w:val="18"/>
        </w:rPr>
        <w:t xml:space="preserve">export interface FileEntry {</w:t>
      </w:r>
    </w:p>
    <w:p>
      <w:pPr>
        <w:spacing w:before="80" w:after="80"/>
        <w:ind w:left="720"/>
      </w:pPr>
      <w:r>
        <w:rPr>
          <w:rFonts w:ascii="Courier New" w:cs="Courier New" w:eastAsia="Courier New" w:hAnsi="Courier New"/>
          <w:color w:val="1D4ED8"/>
          <w:sz w:val="18"/>
          <w:szCs w:val="18"/>
        </w:rPr>
        <w:t xml:space="preserve">  id: string;</w:t>
      </w:r>
    </w:p>
    <w:p>
      <w:pPr>
        <w:spacing w:before="80" w:after="80"/>
        <w:ind w:left="720"/>
      </w:pPr>
      <w:r>
        <w:rPr>
          <w:rFonts w:ascii="Courier New" w:cs="Courier New" w:eastAsia="Courier New" w:hAnsi="Courier New"/>
          <w:color w:val="1D4ED8"/>
          <w:sz w:val="18"/>
          <w:szCs w:val="18"/>
        </w:rPr>
        <w:t xml:space="preserve">  file: File;</w:t>
      </w:r>
    </w:p>
    <w:p>
      <w:pPr>
        <w:spacing w:before="80" w:after="80"/>
        <w:ind w:left="720"/>
      </w:pPr>
      <w:r>
        <w:rPr>
          <w:rFonts w:ascii="Courier New" w:cs="Courier New" w:eastAsia="Courier New" w:hAnsi="Courier New"/>
          <w:color w:val="1D4ED8"/>
          <w:sz w:val="18"/>
          <w:szCs w:val="18"/>
        </w:rPr>
        <w:t xml:space="preserve">  documentType: BidDocumentType; // REQUIRED — was optional</w:t>
      </w:r>
    </w:p>
    <w:p>
      <w:pPr>
        <w:spacing w:before="80" w:after="80"/>
        <w:ind w:left="720"/>
      </w:pPr>
      <w:r>
        <w:rPr>
          <w:rFonts w:ascii="Courier New" w:cs="Courier New" w:eastAsia="Courier New" w:hAnsi="Courier New"/>
          <w:color w:val="1D4ED8"/>
          <w:sz w:val="18"/>
          <w:szCs w:val="18"/>
        </w:rPr>
        <w:t xml:space="preserve">  preview?: string;</w:t>
      </w:r>
    </w:p>
    <w:p>
      <w:pPr>
        <w:spacing w:before="80" w:after="80"/>
        <w:ind w:left="720"/>
      </w:pPr>
      <w:r>
        <w:rPr>
          <w:rFonts w:ascii="Courier New" w:cs="Courier New" w:eastAsia="Courier New" w:hAnsi="Courier New"/>
          <w:color w:val="1D4ED8"/>
          <w:sz w:val="18"/>
          <w:szCs w:val="18"/>
        </w:rPr>
        <w:t xml:space="preserve">}</w:t>
      </w:r>
    </w:p>
    <w:p>
      <w:pPr>
        <w:spacing w:before="60" w:after="60"/>
      </w:pPr>
      <w:r>
        <w:rPr>
          <w:rFonts w:ascii="Arial" w:cs="Arial" w:eastAsia="Arial" w:hAnsi="Arial"/>
          <w:sz w:val="20"/>
          <w:szCs w:val="20"/>
        </w:rPr>
        <w:t xml:space="preserve">Also add a runtime guard in buildBidFormData:</w:t>
      </w:r>
    </w:p>
    <w:p>
      <w:pPr>
        <w:spacing w:before="80" w:after="80"/>
        <w:ind w:left="720"/>
      </w:pPr>
      <w:r>
        <w:rPr>
          <w:rFonts w:ascii="Courier New" w:cs="Courier New" w:eastAsia="Courier New" w:hAnsi="Courier New"/>
          <w:color w:val="1D4ED8"/>
          <w:sz w:val="18"/>
          <w:szCs w:val="18"/>
        </w:rPr>
        <w:t xml:space="preserve">files.forEach(({ file, documentType }) =&gt; {</w:t>
      </w:r>
    </w:p>
    <w:p>
      <w:pPr>
        <w:spacing w:before="80" w:after="80"/>
        <w:ind w:left="720"/>
      </w:pPr>
      <w:r>
        <w:rPr>
          <w:rFonts w:ascii="Courier New" w:cs="Courier New" w:eastAsia="Courier New" w:hAnsi="Courier New"/>
          <w:color w:val="1D4ED8"/>
          <w:sz w:val="18"/>
          <w:szCs w:val="18"/>
        </w:rPr>
        <w:t xml:space="preserve">  if (!documentType) {</w:t>
      </w:r>
    </w:p>
    <w:p>
      <w:pPr>
        <w:spacing w:before="80" w:after="80"/>
        <w:ind w:left="720"/>
      </w:pPr>
      <w:r>
        <w:rPr>
          <w:rFonts w:ascii="Courier New" w:cs="Courier New" w:eastAsia="Courier New" w:hAnsi="Courier New"/>
          <w:color w:val="1D4ED8"/>
          <w:sz w:val="18"/>
          <w:szCs w:val="18"/>
        </w:rPr>
        <w:t xml:space="preserve">    console.error('[BidForm] File missing documentType, skipping:', file.name);</w:t>
      </w:r>
    </w:p>
    <w:p>
      <w:pPr>
        <w:spacing w:before="80" w:after="80"/>
        <w:ind w:left="720"/>
      </w:pPr>
      <w:r>
        <w:rPr>
          <w:rFonts w:ascii="Courier New" w:cs="Courier New" w:eastAsia="Courier New" w:hAnsi="Courier New"/>
          <w:color w:val="1D4ED8"/>
          <w:sz w:val="18"/>
          <w:szCs w:val="18"/>
        </w:rPr>
        <w:t xml:space="preserve">    return;</w:t>
      </w:r>
    </w:p>
    <w:p>
      <w:pPr>
        <w:spacing w:before="80" w:after="80"/>
        <w:ind w:left="720"/>
      </w:pPr>
      <w:r>
        <w:rPr>
          <w:rFonts w:ascii="Courier New" w:cs="Courier New" w:eastAsia="Courier New" w:hAnsi="Courier New"/>
          <w:color w:val="1D4ED8"/>
          <w:sz w:val="18"/>
          <w:szCs w:val="18"/>
        </w:rPr>
        <w:t xml:space="preserve">  }</w:t>
      </w:r>
    </w:p>
    <w:p>
      <w:pPr>
        <w:spacing w:before="80" w:after="80"/>
        <w:ind w:left="720"/>
      </w:pPr>
      <w:r>
        <w:rPr>
          <w:rFonts w:ascii="Courier New" w:cs="Courier New" w:eastAsia="Courier New" w:hAnsi="Courier New"/>
          <w:color w:val="1D4ED8"/>
          <w:sz w:val="18"/>
          <w:szCs w:val="18"/>
        </w:rPr>
        <w:t xml:space="preserve">  form.append('documents', file);</w:t>
      </w:r>
    </w:p>
    <w:p>
      <w:pPr>
        <w:spacing w:before="80" w:after="80"/>
        <w:ind w:left="720"/>
      </w:pPr>
      <w:r>
        <w:rPr>
          <w:rFonts w:ascii="Courier New" w:cs="Courier New" w:eastAsia="Courier New" w:hAnsi="Courier New"/>
          <w:color w:val="1D4ED8"/>
          <w:sz w:val="18"/>
          <w:szCs w:val="18"/>
        </w:rPr>
        <w:t xml:space="preserve">  form.append('documentTypes', documentType);</w:t>
      </w:r>
    </w:p>
    <w:p>
      <w:pPr>
        <w:spacing w:before="80" w:after="80"/>
        <w:ind w:left="720"/>
      </w:pPr>
      <w:r>
        <w:rPr>
          <w:rFonts w:ascii="Courier New" w:cs="Courier New" w:eastAsia="Courier New" w:hAnsi="Courier New"/>
          <w:color w:val="1D4ED8"/>
          <w:sz w:val="18"/>
          <w:szCs w:val="18"/>
        </w:rPr>
        <w:t xml:space="preserve">});</w:t>
      </w:r>
    </w:p>
    <w:p>
      <w:pPr>
        <w:pStyle w:val="Heading2"/>
        <w:spacing w:before="280" w:after="120"/>
      </w:pPr>
      <w:r>
        <w:rPr>
          <w:rFonts w:ascii="Arial" w:cs="Arial" w:eastAsia="Arial" w:hAnsi="Arial"/>
          <w:b/>
          <w:bCs/>
          <w:color w:val="1C3558"/>
          <w:sz w:val="26"/>
          <w:szCs w:val="26"/>
        </w:rPr>
        <w:t xml:space="preserve">5.3  BUG-4b — Files Not Cleared After Submit</w:t>
      </w:r>
    </w:p>
    <w:p>
      <w:pPr>
        <w:spacing w:before="60" w:after="60"/>
      </w:pPr>
      <w:r>
        <w:rPr>
          <w:rFonts w:ascii="Arial" w:cs="Arial" w:eastAsia="Arial" w:hAnsi="Arial"/>
          <w:sz w:val="20"/>
          <w:szCs w:val="20"/>
        </w:rPr>
        <w:t xml:space="preserve">After a successful submission (onSuccess callback in useSubmitBid), BidForm does not reset its internal files state. If the form is re-opened (e.g., user clicks "Edit Bid"), stale File objects from the previous session populate the file list.</w:t>
      </w:r>
    </w:p>
    <w:p>
      <w:pPr>
        <w:pStyle w:val="Heading3"/>
        <w:spacing w:before="200" w:after="80"/>
      </w:pPr>
      <w:r>
        <w:rPr>
          <w:rFonts w:ascii="Arial" w:cs="Arial" w:eastAsia="Arial" w:hAnsi="Arial"/>
          <w:b/>
          <w:bCs/>
          <w:color w:val="B91C1C"/>
          <w:sz w:val="22"/>
          <w:szCs w:val="22"/>
        </w:rPr>
        <w:t xml:space="preserve">Fix — BidForm.tsx</w:t>
      </w:r>
    </w:p>
    <w:p>
      <w:pPr>
        <w:spacing w:before="60" w:after="60"/>
      </w:pPr>
      <w:r>
        <w:rPr>
          <w:rFonts w:ascii="Arial" w:cs="Arial" w:eastAsia="Arial" w:hAnsi="Arial"/>
          <w:sz w:val="20"/>
          <w:szCs w:val="20"/>
        </w:rPr>
        <w:t xml:space="preserve">In the onSuccess handler (or in the useSubmitBid onSuccess), call the form reset:</w:t>
      </w:r>
    </w:p>
    <w:p>
      <w:pPr>
        <w:spacing w:before="80" w:after="80"/>
        <w:ind w:left="720"/>
      </w:pPr>
      <w:r>
        <w:rPr>
          <w:rFonts w:ascii="Courier New" w:cs="Courier New" w:eastAsia="Courier New" w:hAnsi="Courier New"/>
          <w:color w:val="1D4ED8"/>
          <w:sz w:val="18"/>
          <w:szCs w:val="18"/>
        </w:rPr>
        <w:t xml:space="preserve">const handleSuccess = useCallback(() =&gt; {</w:t>
      </w:r>
    </w:p>
    <w:p>
      <w:pPr>
        <w:spacing w:before="80" w:after="80"/>
        <w:ind w:left="720"/>
      </w:pPr>
      <w:r>
        <w:rPr>
          <w:rFonts w:ascii="Courier New" w:cs="Courier New" w:eastAsia="Courier New" w:hAnsi="Courier New"/>
          <w:color w:val="1D4ED8"/>
          <w:sz w:val="18"/>
          <w:szCs w:val="18"/>
        </w:rPr>
        <w:t xml:space="preserve">  setFiles([]);  // clear all file entries</w:t>
      </w:r>
    </w:p>
    <w:p>
      <w:pPr>
        <w:spacing w:before="80" w:after="80"/>
        <w:ind w:left="720"/>
      </w:pPr>
      <w:r>
        <w:rPr>
          <w:rFonts w:ascii="Courier New" w:cs="Courier New" w:eastAsia="Courier New" w:hAnsi="Courier New"/>
          <w:color w:val="1D4ED8"/>
          <w:sz w:val="18"/>
          <w:szCs w:val="18"/>
        </w:rPr>
        <w:t xml:space="preserve">  setStep(1);    // reset to step 1</w:t>
      </w:r>
    </w:p>
    <w:p>
      <w:pPr>
        <w:spacing w:before="80" w:after="80"/>
        <w:ind w:left="720"/>
      </w:pPr>
      <w:r>
        <w:rPr>
          <w:rFonts w:ascii="Courier New" w:cs="Courier New" w:eastAsia="Courier New" w:hAnsi="Courier New"/>
          <w:color w:val="1D4ED8"/>
          <w:sz w:val="18"/>
          <w:szCs w:val="18"/>
        </w:rPr>
        <w:t xml:space="preserve">  setFormData(initialFormData);</w:t>
      </w:r>
    </w:p>
    <w:p>
      <w:pPr>
        <w:spacing w:before="80" w:after="80"/>
        <w:ind w:left="720"/>
      </w:pPr>
      <w:r>
        <w:rPr>
          <w:rFonts w:ascii="Courier New" w:cs="Courier New" w:eastAsia="Courier New" w:hAnsi="Courier New"/>
          <w:color w:val="1D4ED8"/>
          <w:sz w:val="18"/>
          <w:szCs w:val="18"/>
        </w:rPr>
        <w:t xml:space="preserve">  onSuccess?.();</w:t>
      </w:r>
    </w:p>
    <w:p>
      <w:pPr>
        <w:spacing w:before="80" w:after="80"/>
        <w:ind w:left="720"/>
      </w:pPr>
      <w:r>
        <w:rPr>
          <w:rFonts w:ascii="Courier New" w:cs="Courier New" w:eastAsia="Courier New" w:hAnsi="Courier New"/>
          <w:color w:val="1D4ED8"/>
          <w:sz w:val="18"/>
          <w:szCs w:val="18"/>
        </w:rPr>
        <w:t xml:space="preserve">}, [onSuccess]);</w:t>
      </w:r>
    </w:p>
    <w:p>
      <w:pPr>
        <w:spacing w:before="60" w:after="60"/>
      </w:pPr>
      <w:r>
        <w:rPr>
          <w:rFonts w:ascii="Arial" w:cs="Arial" w:eastAsia="Arial" w:hAnsi="Arial"/>
          <w:sz w:val="20"/>
          <w:szCs w:val="20"/>
        </w:rPr>
        <w:t xml:space="preserve">If BidForm receives an existingBid prop (edit mode), pre-populate the file list from existingBid.documents with read-only File stubs (name + size + type + downloadUrl) so the user can see what was previously uploaded without re-uploading.</w:t>
      </w:r>
    </w:p>
    <w:p>
      <w:pPr>
        <w:pStyle w:val="Heading2"/>
        <w:spacing w:before="280" w:after="120"/>
      </w:pPr>
      <w:r>
        <w:rPr>
          <w:rFonts w:ascii="Arial" w:cs="Arial" w:eastAsia="Arial" w:hAnsi="Arial"/>
          <w:b/>
          <w:bCs/>
          <w:color w:val="1C3558"/>
          <w:sz w:val="26"/>
          <w:szCs w:val="26"/>
        </w:rPr>
        <w:t xml:space="preserve">5.4  BUG-4c — Required Document Validation</w:t>
      </w:r>
    </w:p>
    <w:p>
      <w:pPr>
        <w:spacing w:before="60" w:after="60"/>
      </w:pPr>
      <w:r>
        <w:rPr>
          <w:rFonts w:ascii="Arial" w:cs="Arial" w:eastAsia="Arial" w:hAnsi="Arial"/>
          <w:sz w:val="20"/>
          <w:szCs w:val="20"/>
        </w:rPr>
        <w:t xml:space="preserve">validateStep() must check that at minimum one "business_license" file is attached. Also validate:</w:t>
      </w:r>
    </w:p>
    <w:p>
      <w:pPr>
        <w:pStyle w:val="ListParagraph"/>
        <w:numPr>
          <w:ilvl w:val="0"/>
          <w:numId w:val="2"/>
        </w:numPr>
        <w:spacing w:before="40" w:after="40"/>
      </w:pPr>
      <w:r>
        <w:rPr>
          <w:rFonts w:ascii="Arial" w:cs="Arial" w:eastAsia="Arial" w:hAnsi="Arial"/>
          <w:sz w:val="20"/>
          <w:szCs w:val="20"/>
        </w:rPr>
        <w:t xml:space="preserve">Step 1 (Company): business_license file present</w:t>
      </w:r>
    </w:p>
    <w:p>
      <w:pPr>
        <w:pStyle w:val="ListParagraph"/>
        <w:numPr>
          <w:ilvl w:val="0"/>
          <w:numId w:val="2"/>
        </w:numPr>
        <w:spacing w:before="40" w:after="40"/>
      </w:pPr>
      <w:r>
        <w:rPr>
          <w:rFonts w:ascii="Arial" w:cs="Arial" w:eastAsia="Arial" w:hAnsi="Arial"/>
          <w:sz w:val="20"/>
          <w:szCs w:val="20"/>
        </w:rPr>
        <w:t xml:space="preserve">Step 3 (Financial): if financialProposal text is empty, at least one financial_proposal file must be attached</w:t>
      </w:r>
    </w:p>
    <w:p>
      <w:pPr>
        <w:pStyle w:val="ListParagraph"/>
        <w:numPr>
          <w:ilvl w:val="0"/>
          <w:numId w:val="2"/>
        </w:numPr>
        <w:spacing w:before="40" w:after="40"/>
      </w:pPr>
      <w:r>
        <w:rPr>
          <w:rFonts w:ascii="Arial" w:cs="Arial" w:eastAsia="Arial" w:hAnsi="Arial"/>
          <w:sz w:val="20"/>
          <w:szCs w:val="20"/>
        </w:rPr>
        <w:t xml:space="preserve">Step 4 (CPO/Security): if cpoRequired is true on the tender, a cpo_document file must be attached</w:t>
      </w:r>
    </w:p>
    <w:p>
      <w:pPr>
        <w:spacing w:before="60" w:after="60"/>
      </w:pPr>
      <w:r>
        <w:rPr>
          <w:rFonts w:ascii="Arial" w:cs="Arial" w:eastAsia="Arial" w:hAnsi="Arial"/>
          <w:sz w:val="20"/>
          <w:szCs w:val="20"/>
        </w:rPr>
        <w:t xml:space="preserve">Add these validations to the validateStep(1), validateStep(3), validateStep(4) functions.</w:t>
      </w:r>
    </w:p>
    <w:p>
      <w:pPr>
        <w:pStyle w:val="Heading2"/>
        <w:spacing w:before="280" w:after="120"/>
      </w:pPr>
      <w:r>
        <w:rPr>
          <w:rFonts w:ascii="Arial" w:cs="Arial" w:eastAsia="Arial" w:hAnsi="Arial"/>
          <w:b/>
          <w:bCs/>
          <w:color w:val="1C3558"/>
          <w:sz w:val="26"/>
          <w:szCs w:val="26"/>
        </w:rPr>
        <w:t xml:space="preserve">5.5  BUG-4d — File Upload Progress &amp; Confirmation</w:t>
      </w:r>
    </w:p>
    <w:p>
      <w:pPr>
        <w:spacing w:before="60" w:after="60"/>
      </w:pPr>
      <w:r>
        <w:rPr>
          <w:rFonts w:ascii="Arial" w:cs="Arial" w:eastAsia="Arial" w:hAnsi="Arial"/>
          <w:sz w:val="20"/>
          <w:szCs w:val="20"/>
        </w:rPr>
        <w:t xml:space="preserve">The current form gives no per-file feedback. Add a FileUploadRow enhancement:</w:t>
      </w:r>
    </w:p>
    <w:p>
      <w:pPr>
        <w:pStyle w:val="ListParagraph"/>
        <w:numPr>
          <w:ilvl w:val="0"/>
          <w:numId w:val="2"/>
        </w:numPr>
        <w:spacing w:before="40" w:after="40"/>
      </w:pPr>
      <w:r>
        <w:rPr>
          <w:rFonts w:ascii="Arial" w:cs="Arial" w:eastAsia="Arial" w:hAnsi="Arial"/>
          <w:sz w:val="20"/>
          <w:szCs w:val="20"/>
        </w:rPr>
        <w:t xml:space="preserve">Show file name, size (formatted), and document type label</w:t>
      </w:r>
    </w:p>
    <w:p>
      <w:pPr>
        <w:pStyle w:val="ListParagraph"/>
        <w:numPr>
          <w:ilvl w:val="0"/>
          <w:numId w:val="2"/>
        </w:numPr>
        <w:spacing w:before="40" w:after="40"/>
      </w:pPr>
      <w:r>
        <w:rPr>
          <w:rFonts w:ascii="Arial" w:cs="Arial" w:eastAsia="Arial" w:hAnsi="Arial"/>
          <w:sz w:val="20"/>
          <w:szCs w:val="20"/>
        </w:rPr>
        <w:t xml:space="preserve">Show a green checkmark ✅ next to each file after successful submission</w:t>
      </w:r>
    </w:p>
    <w:p>
      <w:pPr>
        <w:pStyle w:val="ListParagraph"/>
        <w:numPr>
          <w:ilvl w:val="0"/>
          <w:numId w:val="2"/>
        </w:numPr>
        <w:spacing w:before="40" w:after="40"/>
      </w:pPr>
      <w:r>
        <w:rPr>
          <w:rFonts w:ascii="Arial" w:cs="Arial" w:eastAsia="Arial" w:hAnsi="Arial"/>
          <w:sz w:val="20"/>
          <w:szCs w:val="20"/>
        </w:rPr>
        <w:t xml:space="preserve">Show the total file count in the step indicator: "Step 4: Security (1 file attached)"</w:t>
      </w:r>
    </w:p>
    <w:p>
      <w:pPr>
        <w:pStyle w:val="Heading2"/>
        <w:spacing w:before="280" w:after="120"/>
      </w:pPr>
      <w:r>
        <w:rPr>
          <w:rFonts w:ascii="Arial" w:cs="Arial" w:eastAsia="Arial" w:hAnsi="Arial"/>
          <w:b/>
          <w:bCs/>
          <w:color w:val="1C3558"/>
          <w:sz w:val="26"/>
          <w:szCs w:val="26"/>
        </w:rPr>
        <w:t xml:space="preserve">5.6  Backend: bidController.js — Receiving Files</w:t>
      </w:r>
    </w:p>
    <w:p>
      <w:pPr>
        <w:spacing w:before="60" w:after="60"/>
      </w:pPr>
      <w:r>
        <w:rPr>
          <w:rFonts w:ascii="Arial" w:cs="Arial" w:eastAsia="Arial" w:hAnsi="Arial"/>
          <w:sz w:val="20"/>
          <w:szCs w:val="20"/>
        </w:rPr>
        <w:t xml:space="preserve">Verify that parseCoverSheet and the main submitBid handler correctly handle the case where documentTypes is a single string (one file) vs an array (multiple files). Express's req.body may return a string for single values:</w:t>
      </w:r>
    </w:p>
    <w:p>
      <w:pPr>
        <w:spacing w:before="80" w:after="80"/>
        <w:ind w:left="720"/>
      </w:pPr>
      <w:r>
        <w:rPr>
          <w:rFonts w:ascii="Courier New" w:cs="Courier New" w:eastAsia="Courier New" w:hAnsi="Courier New"/>
          <w:color w:val="1D4ED8"/>
          <w:sz w:val="18"/>
          <w:szCs w:val="18"/>
        </w:rPr>
        <w:t xml:space="preserve">// Safe array normalisation in bidController.js</w:t>
      </w:r>
    </w:p>
    <w:p>
      <w:pPr>
        <w:spacing w:before="80" w:after="80"/>
        <w:ind w:left="720"/>
      </w:pPr>
      <w:r>
        <w:rPr>
          <w:rFonts w:ascii="Courier New" w:cs="Courier New" w:eastAsia="Courier New" w:hAnsi="Courier New"/>
          <w:color w:val="1D4ED8"/>
          <w:sz w:val="18"/>
          <w:szCs w:val="18"/>
        </w:rPr>
        <w:t xml:space="preserve">const rawTypes = req.body.documentTypes;</w:t>
      </w:r>
    </w:p>
    <w:p>
      <w:pPr>
        <w:spacing w:before="80" w:after="80"/>
        <w:ind w:left="720"/>
      </w:pPr>
      <w:r>
        <w:rPr>
          <w:rFonts w:ascii="Courier New" w:cs="Courier New" w:eastAsia="Courier New" w:hAnsi="Courier New"/>
          <w:color w:val="1D4ED8"/>
          <w:sz w:val="18"/>
          <w:szCs w:val="18"/>
        </w:rPr>
        <w:t xml:space="preserve">const documentTypes = Array.isArray(rawTypes)</w:t>
      </w:r>
    </w:p>
    <w:p>
      <w:pPr>
        <w:spacing w:before="80" w:after="80"/>
        <w:ind w:left="720"/>
      </w:pPr>
      <w:r>
        <w:rPr>
          <w:rFonts w:ascii="Courier New" w:cs="Courier New" w:eastAsia="Courier New" w:hAnsi="Courier New"/>
          <w:color w:val="1D4ED8"/>
          <w:sz w:val="18"/>
          <w:szCs w:val="18"/>
        </w:rPr>
        <w:t xml:space="preserve">  ? rawTypes</w:t>
      </w:r>
    </w:p>
    <w:p>
      <w:pPr>
        <w:spacing w:before="80" w:after="80"/>
        <w:ind w:left="720"/>
      </w:pPr>
      <w:r>
        <w:rPr>
          <w:rFonts w:ascii="Courier New" w:cs="Courier New" w:eastAsia="Courier New" w:hAnsi="Courier New"/>
          <w:color w:val="1D4ED8"/>
          <w:sz w:val="18"/>
          <w:szCs w:val="18"/>
        </w:rPr>
        <w:t xml:space="preserve">  : rawTypes ? [rawTypes] : [];</w:t>
      </w:r>
    </w:p>
    <w:p>
      <w:pPr>
        <w:spacing w:before="60" w:after="60"/>
      </w:pPr>
      <w:r>
        <w:rPr>
          <w:rFonts w:ascii="Arial" w:cs="Arial" w:eastAsia="Arial" w:hAnsi="Arial"/>
          <w:sz w:val="20"/>
          <w:szCs w:val="20"/>
        </w:rPr>
        <w:t xml:space="preserve">Align this with the files array from multer (req.files). Each req.files[i].documentType should map to documentTypes[i]. If lengths differ, log a warning and fall back to "other".</w:t>
      </w:r>
    </w:p>
    <w:p>
      <w:r>
        <w:br w:type="page"/>
      </w:r>
    </w:p>
    <w:p>
      <w:pPr>
        <w:pStyle w:val="Heading1"/>
        <w:spacing w:before="400" w:after="160"/>
      </w:pPr>
      <w:r>
        <w:rPr>
          <w:rFonts w:ascii="Arial" w:cs="Arial" w:eastAsia="Arial" w:hAnsi="Arial"/>
          <w:b/>
          <w:bCs/>
          <w:color w:val="0A2540"/>
          <w:sz w:val="32"/>
          <w:szCs w:val="32"/>
        </w:rPr>
        <w:t xml:space="preserve">6.  BUG-5 · BidderDetails.tsx — 5-Tab Responsive Layout</w:t>
      </w:r>
    </w:p>
    <w:p>
      <w:pPr>
        <w:pStyle w:val="Heading2"/>
        <w:spacing w:before="280" w:after="120"/>
      </w:pPr>
      <w:r>
        <w:rPr>
          <w:rFonts w:ascii="Arial" w:cs="Arial" w:eastAsia="Arial" w:hAnsi="Arial"/>
          <w:b/>
          <w:bCs/>
          <w:color w:val="1C3558"/>
          <w:sz w:val="26"/>
          <w:szCs w:val="26"/>
        </w:rPr>
        <w:t xml:space="preserve">6.1  Architecture Overview</w:t>
      </w:r>
    </w:p>
    <w:p>
      <w:pPr>
        <w:spacing w:before="60" w:after="60"/>
      </w:pPr>
      <w:r>
        <w:rPr>
          <w:rFonts w:ascii="Arial" w:cs="Arial" w:eastAsia="Arial" w:hAnsi="Arial"/>
          <w:sz w:val="20"/>
          <w:szCs w:val="20"/>
        </w:rPr>
        <w:t xml:space="preserve">BidderDetails is the full-page detail view for a BIDDER viewing their own bid. It must have exactly 5 tabs. The current implementation has only 4 tabs and no mobile bottom-tab-bar.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1</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Overview — bid summary, status card with explanation, cover sheet preview, technical proposal preview</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2</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Details — company info, technical proposal (full), financial proposal, CPO information (if present)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3</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Attachments — all uploaded documents, grouped by type, each with Download + Preview buttons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4</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Tender Info — information about the tender this bid was submitted to</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5</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Status &amp; Actions — detailed status timeline, withdraw button, update-bid action</w:t>
            </w:r>
          </w:p>
        </w:tc>
      </w:tr>
    </w:tbl>
    <w:p>
      <w:pPr>
        <w:pStyle w:val="Heading2"/>
        <w:spacing w:before="280" w:after="120"/>
      </w:pPr>
      <w:r>
        <w:rPr>
          <w:rFonts w:ascii="Arial" w:cs="Arial" w:eastAsia="Arial" w:hAnsi="Arial"/>
          <w:b/>
          <w:bCs/>
          <w:color w:val="1C3558"/>
          <w:sz w:val="26"/>
          <w:szCs w:val="26"/>
        </w:rPr>
        <w:t xml:space="preserve">6.2  Tab System — Desktop (≥640px)</w:t>
      </w:r>
    </w:p>
    <w:p>
      <w:pPr>
        <w:spacing w:before="60" w:after="60"/>
      </w:pPr>
      <w:r>
        <w:rPr>
          <w:rFonts w:ascii="Arial" w:cs="Arial" w:eastAsia="Arial" w:hAnsi="Arial"/>
          <w:sz w:val="20"/>
          <w:szCs w:val="20"/>
        </w:rPr>
        <w:t xml:space="preserve">On tablet and desktop, render tabs as a horizontal scrollable tab bar at the top of the component. Use the existing colorClasses pattern:</w:t>
      </w:r>
    </w:p>
    <w:p>
      <w:pPr>
        <w:spacing w:before="80" w:after="80"/>
        <w:ind w:left="720"/>
      </w:pPr>
      <w:r>
        <w:rPr>
          <w:rFonts w:ascii="Courier New" w:cs="Courier New" w:eastAsia="Courier New" w:hAnsi="Courier New"/>
          <w:color w:val="1D4ED8"/>
          <w:sz w:val="18"/>
          <w:szCs w:val="18"/>
        </w:rPr>
        <w:t xml:space="preserve">const tabs = [</w:t>
      </w:r>
    </w:p>
    <w:p>
      <w:pPr>
        <w:spacing w:before="80" w:after="80"/>
        <w:ind w:left="720"/>
      </w:pPr>
      <w:r>
        <w:rPr>
          <w:rFonts w:ascii="Courier New" w:cs="Courier New" w:eastAsia="Courier New" w:hAnsi="Courier New"/>
          <w:color w:val="1D4ED8"/>
          <w:sz w:val="18"/>
          <w:szCs w:val="18"/>
        </w:rPr>
        <w:t xml:space="preserve">  { id: 'Overview',    icon: '📋', label: 'Overview' },</w:t>
      </w:r>
    </w:p>
    <w:p>
      <w:pPr>
        <w:spacing w:before="80" w:after="80"/>
        <w:ind w:left="720"/>
      </w:pPr>
      <w:r>
        <w:rPr>
          <w:rFonts w:ascii="Courier New" w:cs="Courier New" w:eastAsia="Courier New" w:hAnsi="Courier New"/>
          <w:color w:val="1D4ED8"/>
          <w:sz w:val="18"/>
          <w:szCs w:val="18"/>
        </w:rPr>
        <w:t xml:space="preserve">  { id: 'Details',     icon: '📄', label: 'Details' },</w:t>
      </w:r>
    </w:p>
    <w:p>
      <w:pPr>
        <w:spacing w:before="80" w:after="80"/>
        <w:ind w:left="720"/>
      </w:pPr>
      <w:r>
        <w:rPr>
          <w:rFonts w:ascii="Courier New" w:cs="Courier New" w:eastAsia="Courier New" w:hAnsi="Courier New"/>
          <w:color w:val="1D4ED8"/>
          <w:sz w:val="18"/>
          <w:szCs w:val="18"/>
        </w:rPr>
        <w:t xml:space="preserve">  { id: 'Attachments', icon: '📎', label: 'Attachments' },</w:t>
      </w:r>
    </w:p>
    <w:p>
      <w:pPr>
        <w:spacing w:before="80" w:after="80"/>
        <w:ind w:left="720"/>
      </w:pPr>
      <w:r>
        <w:rPr>
          <w:rFonts w:ascii="Courier New" w:cs="Courier New" w:eastAsia="Courier New" w:hAnsi="Courier New"/>
          <w:color w:val="1D4ED8"/>
          <w:sz w:val="18"/>
          <w:szCs w:val="18"/>
        </w:rPr>
        <w:t xml:space="preserve">  { id: 'Tender',      icon: '🏢', label: 'Tender Info' },</w:t>
      </w:r>
    </w:p>
    <w:p>
      <w:pPr>
        <w:spacing w:before="80" w:after="80"/>
        <w:ind w:left="720"/>
      </w:pPr>
      <w:r>
        <w:rPr>
          <w:rFonts w:ascii="Courier New" w:cs="Courier New" w:eastAsia="Courier New" w:hAnsi="Courier New"/>
          <w:color w:val="1D4ED8"/>
          <w:sz w:val="18"/>
          <w:szCs w:val="18"/>
        </w:rPr>
        <w:t xml:space="preserve">  { id: 'Status',      icon: '⏳', label: 'Status' },</w:t>
      </w:r>
    </w:p>
    <w:p>
      <w:pPr>
        <w:spacing w:before="80" w:after="80"/>
        <w:ind w:left="720"/>
      </w:pPr>
      <w:r>
        <w:rPr>
          <w:rFonts w:ascii="Courier New" w:cs="Courier New" w:eastAsia="Courier New" w:hAnsi="Courier New"/>
          <w:color w:val="1D4ED8"/>
          <w:sz w:val="18"/>
          <w:szCs w:val="18"/>
        </w:rPr>
        <w:t xml:space="preserve">] as const;</w:t>
      </w:r>
    </w:p>
    <w:p>
      <w:pPr>
        <w:spacing w:before="60" w:after="60"/>
      </w:pPr>
      <w:r>
        <w:rPr>
          <w:rFonts w:ascii="Arial" w:cs="Arial" w:eastAsia="Arial" w:hAnsi="Arial"/>
          <w:sz w:val="20"/>
          <w:szCs w:val="20"/>
        </w:rPr>
        <w:t xml:space="preserve">Active tab indicator: border-b-2 border-[#F1BB03] with text-[#F1BB03] font-semibold.</w:t>
      </w:r>
    </w:p>
    <w:p>
      <w:pPr>
        <w:pStyle w:val="Heading2"/>
        <w:spacing w:before="280" w:after="120"/>
      </w:pPr>
      <w:r>
        <w:rPr>
          <w:rFonts w:ascii="Arial" w:cs="Arial" w:eastAsia="Arial" w:hAnsi="Arial"/>
          <w:b/>
          <w:bCs/>
          <w:color w:val="1C3558"/>
          <w:sz w:val="26"/>
          <w:szCs w:val="26"/>
        </w:rPr>
        <w:t xml:space="preserve">6.3  Tab System — Mobile (&lt;640px)</w:t>
      </w:r>
    </w:p>
    <w:p>
      <w:pPr>
        <w:spacing w:before="60" w:after="60"/>
      </w:pPr>
      <w:r>
        <w:rPr>
          <w:rFonts w:ascii="Arial" w:cs="Arial" w:eastAsia="Arial" w:hAnsi="Arial"/>
          <w:sz w:val="20"/>
          <w:szCs w:val="20"/>
        </w:rPr>
        <w:t xml:space="preserve">On mobile, HIDE the top tab bar. Instead render a FIXED bottom navigation bar (like a native app) with icon-only tabs:</w:t>
      </w:r>
    </w:p>
    <w:p>
      <w:pPr>
        <w:spacing w:before="80" w:after="80"/>
        <w:ind w:left="720"/>
      </w:pPr>
      <w:r>
        <w:rPr>
          <w:rFonts w:ascii="Courier New" w:cs="Courier New" w:eastAsia="Courier New" w:hAnsi="Courier New"/>
          <w:color w:val="1D4ED8"/>
          <w:sz w:val="18"/>
          <w:szCs w:val="18"/>
        </w:rPr>
        <w:t xml:space="preserve">{isMobile &amp;&amp; (</w:t>
      </w:r>
    </w:p>
    <w:p>
      <w:pPr>
        <w:spacing w:before="80" w:after="80"/>
        <w:ind w:left="720"/>
      </w:pPr>
      <w:r>
        <w:rPr>
          <w:rFonts w:ascii="Courier New" w:cs="Courier New" w:eastAsia="Courier New" w:hAnsi="Courier New"/>
          <w:color w:val="1D4ED8"/>
          <w:sz w:val="18"/>
          <w:szCs w:val="18"/>
        </w:rPr>
        <w:t xml:space="preserve">  &lt;nav className={`fixed bottom-0 left-0 right-0 z-40 flex justify-around items-center</w:t>
      </w:r>
    </w:p>
    <w:p>
      <w:pPr>
        <w:spacing w:before="80" w:after="80"/>
        <w:ind w:left="720"/>
      </w:pPr>
      <w:r>
        <w:rPr>
          <w:rFonts w:ascii="Courier New" w:cs="Courier New" w:eastAsia="Courier New" w:hAnsi="Courier New"/>
          <w:color w:val="1D4ED8"/>
          <w:sz w:val="18"/>
          <w:szCs w:val="18"/>
        </w:rPr>
        <w:t xml:space="preserve">    h-16 border-t ${colorClasses.border.secondary} ${colorClasses.bg.primary}</w:t>
      </w:r>
    </w:p>
    <w:p>
      <w:pPr>
        <w:spacing w:before="80" w:after="80"/>
        <w:ind w:left="720"/>
      </w:pPr>
      <w:r>
        <w:rPr>
          <w:rFonts w:ascii="Courier New" w:cs="Courier New" w:eastAsia="Courier New" w:hAnsi="Courier New"/>
          <w:color w:val="1D4ED8"/>
          <w:sz w:val="18"/>
          <w:szCs w:val="18"/>
        </w:rPr>
        <w:t xml:space="preserve">    safe-area-inset-bottom`}&gt;</w:t>
      </w:r>
    </w:p>
    <w:p>
      <w:pPr>
        <w:spacing w:before="80" w:after="80"/>
        <w:ind w:left="720"/>
      </w:pPr>
      <w:r>
        <w:rPr>
          <w:rFonts w:ascii="Courier New" w:cs="Courier New" w:eastAsia="Courier New" w:hAnsi="Courier New"/>
          <w:color w:val="1D4ED8"/>
          <w:sz w:val="18"/>
          <w:szCs w:val="18"/>
        </w:rPr>
        <w:t xml:space="preserve">    {tabs.map(tab =&gt; (</w:t>
      </w:r>
    </w:p>
    <w:p>
      <w:pPr>
        <w:spacing w:before="80" w:after="80"/>
        <w:ind w:left="720"/>
      </w:pPr>
      <w:r>
        <w:rPr>
          <w:rFonts w:ascii="Courier New" w:cs="Courier New" w:eastAsia="Courier New" w:hAnsi="Courier New"/>
          <w:color w:val="1D4ED8"/>
          <w:sz w:val="18"/>
          <w:szCs w:val="18"/>
        </w:rPr>
        <w:t xml:space="preserve">      &lt;button key={tab.id} onClick={() =&gt; setActiveTab(tab.id)}</w:t>
      </w:r>
    </w:p>
    <w:p>
      <w:pPr>
        <w:spacing w:before="80" w:after="80"/>
        <w:ind w:left="720"/>
      </w:pPr>
      <w:r>
        <w:rPr>
          <w:rFonts w:ascii="Courier New" w:cs="Courier New" w:eastAsia="Courier New" w:hAnsi="Courier New"/>
          <w:color w:val="1D4ED8"/>
          <w:sz w:val="18"/>
          <w:szCs w:val="18"/>
        </w:rPr>
        <w:t xml:space="preserve">        className={`flex flex-col items-center gap-0.5 px-3 py-1 rounded-xl transition-all</w:t>
      </w:r>
    </w:p>
    <w:p>
      <w:pPr>
        <w:spacing w:before="80" w:after="80"/>
        <w:ind w:left="720"/>
      </w:pPr>
      <w:r>
        <w:rPr>
          <w:rFonts w:ascii="Courier New" w:cs="Courier New" w:eastAsia="Courier New" w:hAnsi="Courier New"/>
          <w:color w:val="1D4ED8"/>
          <w:sz w:val="18"/>
          <w:szCs w:val="18"/>
        </w:rPr>
        <w:t xml:space="preserve">          ${activeTab === tab.id</w:t>
      </w:r>
    </w:p>
    <w:p>
      <w:pPr>
        <w:spacing w:before="80" w:after="80"/>
        <w:ind w:left="720"/>
      </w:pPr>
      <w:r>
        <w:rPr>
          <w:rFonts w:ascii="Courier New" w:cs="Courier New" w:eastAsia="Courier New" w:hAnsi="Courier New"/>
          <w:color w:val="1D4ED8"/>
          <w:sz w:val="18"/>
          <w:szCs w:val="18"/>
        </w:rPr>
        <w:t xml:space="preserve">            ? 'text-[#F1BB03]'</w:t>
      </w:r>
    </w:p>
    <w:p>
      <w:pPr>
        <w:spacing w:before="80" w:after="80"/>
        <w:ind w:left="720"/>
      </w:pPr>
      <w:r>
        <w:rPr>
          <w:rFonts w:ascii="Courier New" w:cs="Courier New" w:eastAsia="Courier New" w:hAnsi="Courier New"/>
          <w:color w:val="1D4ED8"/>
          <w:sz w:val="18"/>
          <w:szCs w:val="18"/>
        </w:rPr>
        <w:t xml:space="preserve">            : colorClasses.text.muted}</w:t>
      </w:r>
    </w:p>
    <w:p>
      <w:pPr>
        <w:spacing w:before="80" w:after="80"/>
        <w:ind w:left="720"/>
      </w:pPr>
      <w:r>
        <w:rPr>
          <w:rFonts w:ascii="Courier New" w:cs="Courier New" w:eastAsia="Courier New" w:hAnsi="Courier New"/>
          <w:color w:val="1D4ED8"/>
          <w:sz w:val="18"/>
          <w:szCs w:val="18"/>
        </w:rPr>
        <w:t xml:space="preserve">        &lt;span className="text-xl leading-none"&gt;{tab.icon}&lt;/span&gt;</w:t>
      </w:r>
    </w:p>
    <w:p>
      <w:pPr>
        <w:spacing w:before="80" w:after="80"/>
        <w:ind w:left="720"/>
      </w:pPr>
      <w:r>
        <w:rPr>
          <w:rFonts w:ascii="Courier New" w:cs="Courier New" w:eastAsia="Courier New" w:hAnsi="Courier New"/>
          <w:color w:val="1D4ED8"/>
          <w:sz w:val="18"/>
          <w:szCs w:val="18"/>
        </w:rPr>
        <w:t xml:space="preserve">        &lt;span className="text-[10px] font-semibold"&gt;{tab.label}&lt;/span&gt;</w:t>
      </w:r>
    </w:p>
    <w:p>
      <w:pPr>
        <w:spacing w:before="80" w:after="80"/>
        <w:ind w:left="720"/>
      </w:pPr>
      <w:r>
        <w:rPr>
          <w:rFonts w:ascii="Courier New" w:cs="Courier New" w:eastAsia="Courier New" w:hAnsi="Courier New"/>
          <w:color w:val="1D4ED8"/>
          <w:sz w:val="18"/>
          <w:szCs w:val="18"/>
        </w:rPr>
        <w:t xml:space="preserve">      &lt;/button&gt;</w:t>
      </w:r>
    </w:p>
    <w:p>
      <w:pPr>
        <w:spacing w:before="80" w:after="80"/>
        <w:ind w:left="720"/>
      </w:pPr>
      <w:r>
        <w:rPr>
          <w:rFonts w:ascii="Courier New" w:cs="Courier New" w:eastAsia="Courier New" w:hAnsi="Courier New"/>
          <w:color w:val="1D4ED8"/>
          <w:sz w:val="18"/>
          <w:szCs w:val="18"/>
        </w:rPr>
        <w:t xml:space="preserve">    ))}</w:t>
      </w:r>
    </w:p>
    <w:p>
      <w:pPr>
        <w:spacing w:before="80" w:after="80"/>
        <w:ind w:left="720"/>
      </w:pPr>
      <w:r>
        <w:rPr>
          <w:rFonts w:ascii="Courier New" w:cs="Courier New" w:eastAsia="Courier New" w:hAnsi="Courier New"/>
          <w:color w:val="1D4ED8"/>
          <w:sz w:val="18"/>
          <w:szCs w:val="18"/>
        </w:rPr>
        <w:t xml:space="preserve">  &lt;/nav&gt;</w:t>
      </w:r>
    </w:p>
    <w:p>
      <w:pPr>
        <w:spacing w:before="80" w:after="80"/>
        <w:ind w:left="720"/>
      </w:pPr>
      <w:r>
        <w:rPr>
          <w:rFonts w:ascii="Courier New" w:cs="Courier New" w:eastAsia="Courier New" w:hAnsi="Courier New"/>
          <w:color w:val="1D4ED8"/>
          <w:sz w:val="18"/>
          <w:szCs w:val="18"/>
        </w:rPr>
        <w:t xml:space="preserve">)}</w:t>
      </w:r>
    </w:p>
    <w:p>
      <w:pPr>
        <w:spacing w:before="60" w:after="60"/>
      </w:pPr>
      <w:r>
        <w:rPr>
          <w:rFonts w:ascii="Arial" w:cs="Arial" w:eastAsia="Arial" w:hAnsi="Arial"/>
          <w:sz w:val="20"/>
          <w:szCs w:val="20"/>
        </w:rPr>
        <w:t xml:space="preserve">Add pb-20 padding to the tab content container on mobile so content is not hidden behind the bottom nav.</w:t>
      </w:r>
    </w:p>
    <w:p>
      <w:pPr>
        <w:pStyle w:val="Heading2"/>
        <w:spacing w:before="280" w:after="120"/>
      </w:pPr>
      <w:r>
        <w:rPr>
          <w:rFonts w:ascii="Arial" w:cs="Arial" w:eastAsia="Arial" w:hAnsi="Arial"/>
          <w:b/>
          <w:bCs/>
          <w:color w:val="1C3558"/>
          <w:sz w:val="26"/>
          <w:szCs w:val="26"/>
        </w:rPr>
        <w:t xml:space="preserve">6.4  Tab 1 — Overview</w:t>
      </w:r>
    </w:p>
    <w:p>
      <w:pPr>
        <w:spacing w:before="60" w:after="60"/>
      </w:pPr>
      <w:r>
        <w:rPr>
          <w:rFonts w:ascii="Arial" w:cs="Arial" w:eastAsia="Arial" w:hAnsi="Arial"/>
          <w:sz w:val="20"/>
          <w:szCs w:val="20"/>
        </w:rPr>
        <w:t xml:space="preserve">Layout: Two-column on lg, single column on mobile.</w:t>
      </w:r>
    </w:p>
    <w:p>
      <w:pPr>
        <w:spacing w:before="60" w:after="60"/>
      </w:pPr>
      <w:r>
        <w:rPr>
          <w:rFonts w:ascii="Arial" w:cs="Arial" w:eastAsia="Arial" w:hAnsi="Arial"/>
          <w:sz w:val="20"/>
          <w:szCs w:val="20"/>
        </w:rPr>
        <w:t xml:space="preserve">Left column:</w:t>
      </w:r>
    </w:p>
    <w:p>
      <w:pPr>
        <w:pStyle w:val="ListParagraph"/>
        <w:numPr>
          <w:ilvl w:val="0"/>
          <w:numId w:val="2"/>
        </w:numPr>
        <w:spacing w:before="40" w:after="40"/>
      </w:pPr>
      <w:r>
        <w:rPr>
          <w:rFonts w:ascii="Arial" w:cs="Arial" w:eastAsia="Arial" w:hAnsi="Arial"/>
          <w:sz w:val="20"/>
          <w:szCs w:val="20"/>
        </w:rPr>
        <w:t xml:space="preserve">Status card — large icon + title + description + next-step message (from STATUS_DESCRIPTIONS map)</w:t>
      </w:r>
    </w:p>
    <w:p>
      <w:pPr>
        <w:pStyle w:val="ListParagraph"/>
        <w:numPr>
          <w:ilvl w:val="0"/>
          <w:numId w:val="2"/>
        </w:numPr>
        <w:spacing w:before="40" w:after="40"/>
      </w:pPr>
      <w:r>
        <w:rPr>
          <w:rFonts w:ascii="Arial" w:cs="Arial" w:eastAsia="Arial" w:hAnsi="Arial"/>
          <w:sz w:val="20"/>
          <w:szCs w:val="20"/>
        </w:rPr>
        <w:t xml:space="preserve">Bid Summary dl — Bid Number, Amount (or 🔒 if sealed), Currency, Type, Submitted, Status badge</w:t>
      </w:r>
    </w:p>
    <w:p>
      <w:pPr>
        <w:pStyle w:val="ListParagraph"/>
        <w:numPr>
          <w:ilvl w:val="0"/>
          <w:numId w:val="2"/>
        </w:numPr>
        <w:spacing w:before="40" w:after="40"/>
      </w:pPr>
      <w:r>
        <w:rPr>
          <w:rFonts w:ascii="Arial" w:cs="Arial" w:eastAsia="Arial" w:hAnsi="Arial"/>
          <w:sz w:val="20"/>
          <w:szCs w:val="20"/>
        </w:rPr>
        <w:t xml:space="preserve">Cover Sheet preview (if bid.coverSheet exists and isSealed &amp;&amp; isBidsRevealed, or not sealed)</w:t>
      </w:r>
    </w:p>
    <w:p>
      <w:pPr>
        <w:spacing w:before="60" w:after="60"/>
      </w:pPr>
      <w:r>
        <w:rPr>
          <w:rFonts w:ascii="Arial" w:cs="Arial" w:eastAsia="Arial" w:hAnsi="Arial"/>
          <w:sz w:val="20"/>
          <w:szCs w:val="20"/>
        </w:rPr>
        <w:t xml:space="preserve">Right column:</w:t>
      </w:r>
    </w:p>
    <w:p>
      <w:pPr>
        <w:pStyle w:val="ListParagraph"/>
        <w:numPr>
          <w:ilvl w:val="0"/>
          <w:numId w:val="2"/>
        </w:numPr>
        <w:spacing w:before="40" w:after="40"/>
      </w:pPr>
      <w:r>
        <w:rPr>
          <w:rFonts w:ascii="Arial" w:cs="Arial" w:eastAsia="Arial" w:hAnsi="Arial"/>
          <w:sz w:val="20"/>
          <w:szCs w:val="20"/>
        </w:rPr>
        <w:t xml:space="preserve">Technical Proposal preview (truncated to 300 chars with "Read more" toggle)</w:t>
      </w:r>
    </w:p>
    <w:p>
      <w:pPr>
        <w:pStyle w:val="ListParagraph"/>
        <w:numPr>
          <w:ilvl w:val="0"/>
          <w:numId w:val="2"/>
        </w:numPr>
        <w:spacing w:before="40" w:after="40"/>
      </w:pPr>
      <w:r>
        <w:rPr>
          <w:rFonts w:ascii="Arial" w:cs="Arial" w:eastAsia="Arial" w:hAnsi="Arial"/>
          <w:sz w:val="20"/>
          <w:szCs w:val="20"/>
        </w:rPr>
        <w:t xml:space="preserve">If sealed &amp;&amp; !isBidsRevealed: SealedPlaceholder for the right column</w:t>
      </w:r>
    </w:p>
    <w:p>
      <w:pPr>
        <w:spacing w:before="80" w:after="80"/>
        <w:ind w:left="360"/>
      </w:pPr>
      <w:r>
        <w:rPr>
          <w:rFonts w:ascii="Arial" w:cs="Arial" w:eastAsia="Arial" w:hAnsi="Arial"/>
          <w:i/>
          <w:iCs/>
          <w:color w:val="B45309"/>
          <w:sz w:val="18"/>
          <w:szCs w:val="18"/>
        </w:rPr>
        <w:t xml:space="preserve">⚠  Never show financial amounts in Overview Tab when isSealed &amp;&amp; !isBidsRevealed.</w:t>
      </w:r>
    </w:p>
    <w:p>
      <w:pPr>
        <w:pStyle w:val="Heading2"/>
        <w:spacing w:before="280" w:after="120"/>
      </w:pPr>
      <w:r>
        <w:rPr>
          <w:rFonts w:ascii="Arial" w:cs="Arial" w:eastAsia="Arial" w:hAnsi="Arial"/>
          <w:b/>
          <w:bCs/>
          <w:color w:val="1C3558"/>
          <w:sz w:val="26"/>
          <w:szCs w:val="26"/>
        </w:rPr>
        <w:t xml:space="preserve">6.5  Tab 2 — Details</w:t>
      </w:r>
    </w:p>
    <w:p>
      <w:pPr>
        <w:spacing w:before="60" w:after="60"/>
      </w:pPr>
      <w:r>
        <w:rPr>
          <w:rFonts w:ascii="Arial" w:cs="Arial" w:eastAsia="Arial" w:hAnsi="Arial"/>
          <w:sz w:val="20"/>
          <w:szCs w:val="20"/>
        </w:rPr>
        <w:t xml:space="preserve">Divided into clearly labelled subsections using h3 headings with colorClasses:</w:t>
      </w:r>
    </w:p>
    <w:p>
      <w:pPr>
        <w:spacing w:before="160" w:after="60"/>
      </w:pPr>
      <w:r>
        <w:rPr>
          <w:rFonts w:ascii="Arial" w:cs="Arial" w:eastAsia="Arial" w:hAnsi="Arial"/>
          <w:b/>
          <w:bCs/>
          <w:color w:val="374151"/>
          <w:sz w:val="20"/>
          <w:szCs w:val="20"/>
        </w:rPr>
        <w:t xml:space="preserve">Subsection A — Company Information</w:t>
      </w:r>
    </w:p>
    <w:p>
      <w:pPr>
        <w:spacing w:before="60" w:after="60"/>
      </w:pPr>
      <w:r>
        <w:rPr>
          <w:rFonts w:ascii="Arial" w:cs="Arial" w:eastAsia="Arial" w:hAnsi="Arial"/>
          <w:sz w:val="20"/>
          <w:szCs w:val="20"/>
        </w:rPr>
        <w:t xml:space="preserve">Display cover sheet data: companyName, authorizedRepresentative, representativeTitle, companyEmail, companyPhone, companyAddress, tinNumber, licenseNumber.</w:t>
      </w:r>
    </w:p>
    <w:p>
      <w:pPr>
        <w:spacing w:before="60" w:after="60"/>
      </w:pPr>
      <w:r>
        <w:rPr>
          <w:rFonts w:ascii="Arial" w:cs="Arial" w:eastAsia="Arial" w:hAnsi="Arial"/>
          <w:sz w:val="20"/>
          <w:szCs w:val="20"/>
        </w:rPr>
        <w:t xml:space="preserve">Use a dl list or a two-column table. All fields should show "—" when absent.</w:t>
      </w:r>
    </w:p>
    <w:p>
      <w:pPr>
        <w:spacing w:before="160" w:after="60"/>
      </w:pPr>
      <w:r>
        <w:rPr>
          <w:rFonts w:ascii="Arial" w:cs="Arial" w:eastAsia="Arial" w:hAnsi="Arial"/>
          <w:b/>
          <w:bCs/>
          <w:color w:val="374151"/>
          <w:sz w:val="20"/>
          <w:szCs w:val="20"/>
        </w:rPr>
        <w:t xml:space="preserve">Subsection B — Technical Proposal</w:t>
      </w:r>
    </w:p>
    <w:p>
      <w:pPr>
        <w:spacing w:before="60" w:after="60"/>
      </w:pPr>
      <w:r>
        <w:rPr>
          <w:rFonts w:ascii="Arial" w:cs="Arial" w:eastAsia="Arial" w:hAnsi="Arial"/>
          <w:sz w:val="20"/>
          <w:szCs w:val="20"/>
        </w:rPr>
        <w:t xml:space="preserve">Full HTML render of bid.technicalProposal inside a prose container. If absent, show italic muted message.</w:t>
      </w:r>
    </w:p>
    <w:p>
      <w:pPr>
        <w:spacing w:before="160" w:after="60"/>
      </w:pPr>
      <w:r>
        <w:rPr>
          <w:rFonts w:ascii="Arial" w:cs="Arial" w:eastAsia="Arial" w:hAnsi="Arial"/>
          <w:b/>
          <w:bCs/>
          <w:color w:val="374151"/>
          <w:sz w:val="20"/>
          <w:szCs w:val="20"/>
        </w:rPr>
        <w:t xml:space="preserve">Subsection C — Financial Information</w:t>
      </w:r>
    </w:p>
    <w:p>
      <w:pPr>
        <w:spacing w:before="60" w:after="60"/>
      </w:pPr>
      <w:r>
        <w:rPr>
          <w:rFonts w:ascii="Arial" w:cs="Arial" w:eastAsia="Arial" w:hAnsi="Arial"/>
          <w:sz w:val="20"/>
          <w:szCs w:val="20"/>
        </w:rPr>
        <w:t xml:space="preserve">Gated by canSeeFinancial = (viewerRole === "bidder") || !isSealed || isBidsRevealed:</w:t>
      </w:r>
    </w:p>
    <w:p>
      <w:pPr>
        <w:pStyle w:val="ListParagraph"/>
        <w:numPr>
          <w:ilvl w:val="0"/>
          <w:numId w:val="2"/>
        </w:numPr>
        <w:spacing w:before="40" w:after="40"/>
      </w:pPr>
      <w:r>
        <w:rPr>
          <w:rFonts w:ascii="Arial" w:cs="Arial" w:eastAsia="Arial" w:hAnsi="Arial"/>
          <w:sz w:val="20"/>
          <w:szCs w:val="20"/>
        </w:rPr>
        <w:t xml:space="preserve">bid.financialProposal — full HTML render</w:t>
      </w:r>
    </w:p>
    <w:p>
      <w:pPr>
        <w:pStyle w:val="ListParagraph"/>
        <w:numPr>
          <w:ilvl w:val="0"/>
          <w:numId w:val="2"/>
        </w:numPr>
        <w:spacing w:before="40" w:after="40"/>
      </w:pPr>
      <w:r>
        <w:rPr>
          <w:rFonts w:ascii="Arial" w:cs="Arial" w:eastAsia="Arial" w:hAnsi="Arial"/>
          <w:sz w:val="20"/>
          <w:szCs w:val="20"/>
        </w:rPr>
        <w:t xml:space="preserve">bid.financialBreakdown — render using FinancialBreakdownTable (read-only)</w:t>
      </w:r>
    </w:p>
    <w:p>
      <w:pPr>
        <w:pStyle w:val="ListParagraph"/>
        <w:numPr>
          <w:ilvl w:val="0"/>
          <w:numId w:val="2"/>
        </w:numPr>
        <w:spacing w:before="40" w:after="40"/>
      </w:pPr>
      <w:r>
        <w:rPr>
          <w:rFonts w:ascii="Arial" w:cs="Arial" w:eastAsia="Arial" w:hAnsi="Arial"/>
          <w:sz w:val="20"/>
          <w:szCs w:val="20"/>
        </w:rPr>
        <w:t xml:space="preserve">bid.bidAmount + bid.currency</w:t>
      </w:r>
    </w:p>
    <w:p>
      <w:pPr>
        <w:pStyle w:val="ListParagraph"/>
        <w:numPr>
          <w:ilvl w:val="0"/>
          <w:numId w:val="2"/>
        </w:numPr>
        <w:spacing w:before="40" w:after="40"/>
      </w:pPr>
      <w:r>
        <w:rPr>
          <w:rFonts w:ascii="Arial" w:cs="Arial" w:eastAsia="Arial" w:hAnsi="Arial"/>
          <w:sz w:val="20"/>
          <w:szCs w:val="20"/>
        </w:rPr>
        <w:t xml:space="preserve">If not canSeeFinancial: SealedPlaceholder("Financial information sealed until bids are revealed")</w:t>
      </w:r>
    </w:p>
    <w:p>
      <w:pPr>
        <w:spacing w:before="160" w:after="60"/>
      </w:pPr>
      <w:r>
        <w:rPr>
          <w:rFonts w:ascii="Arial" w:cs="Arial" w:eastAsia="Arial" w:hAnsi="Arial"/>
          <w:b/>
          <w:bCs/>
          <w:color w:val="374151"/>
          <w:sz w:val="20"/>
          <w:szCs w:val="20"/>
        </w:rPr>
        <w:t xml:space="preserve">Subsection D — CPO / Bid Security</w:t>
      </w:r>
    </w:p>
    <w:p>
      <w:pPr>
        <w:spacing w:before="60" w:after="60"/>
      </w:pPr>
      <w:r>
        <w:rPr>
          <w:rFonts w:ascii="Arial" w:cs="Arial" w:eastAsia="Arial" w:hAnsi="Arial"/>
          <w:sz w:val="20"/>
          <w:szCs w:val="20"/>
        </w:rPr>
        <w:t xml:space="preserve">Only render this subsection if bid.cpo is present:</w:t>
      </w:r>
    </w:p>
    <w:p>
      <w:pPr>
        <w:pStyle w:val="ListParagraph"/>
        <w:numPr>
          <w:ilvl w:val="0"/>
          <w:numId w:val="2"/>
        </w:numPr>
        <w:spacing w:before="40" w:after="40"/>
      </w:pPr>
      <w:r>
        <w:rPr>
          <w:rFonts w:ascii="Arial" w:cs="Arial" w:eastAsia="Arial" w:hAnsi="Arial"/>
          <w:sz w:val="20"/>
          <w:szCs w:val="20"/>
        </w:rPr>
        <w:t xml:space="preserve">bidSecurityType, cpoNumber, amount + currency, issuingBank, issueDate, expiryDate</w:t>
      </w:r>
    </w:p>
    <w:p>
      <w:pPr>
        <w:pStyle w:val="ListParagraph"/>
        <w:numPr>
          <w:ilvl w:val="0"/>
          <w:numId w:val="2"/>
        </w:numPr>
        <w:spacing w:before="40" w:after="40"/>
      </w:pPr>
      <w:r>
        <w:rPr>
          <w:rFonts w:ascii="Arial" w:cs="Arial" w:eastAsia="Arial" w:hAnsi="Arial"/>
          <w:sz w:val="20"/>
          <w:szCs w:val="20"/>
        </w:rPr>
        <w:t xml:space="preserve">Status badge: submitted / verified / rejected / expired</w:t>
      </w:r>
    </w:p>
    <w:p>
      <w:pPr>
        <w:pStyle w:val="ListParagraph"/>
        <w:numPr>
          <w:ilvl w:val="0"/>
          <w:numId w:val="2"/>
        </w:numPr>
        <w:spacing w:before="40" w:after="40"/>
      </w:pPr>
      <w:r>
        <w:rPr>
          <w:rFonts w:ascii="Arial" w:cs="Arial" w:eastAsia="Arial" w:hAnsi="Arial"/>
          <w:sz w:val="20"/>
          <w:szCs w:val="20"/>
        </w:rPr>
        <w:t xml:space="preserve">Return status: pending / returned / forfeited</w:t>
      </w:r>
    </w:p>
    <w:p>
      <w:pPr>
        <w:pStyle w:val="Heading2"/>
        <w:spacing w:before="280" w:after="120"/>
      </w:pPr>
      <w:r>
        <w:rPr>
          <w:rFonts w:ascii="Arial" w:cs="Arial" w:eastAsia="Arial" w:hAnsi="Arial"/>
          <w:b/>
          <w:bCs/>
          <w:color w:val="1C3558"/>
          <w:sz w:val="26"/>
          <w:szCs w:val="26"/>
        </w:rPr>
        <w:t xml:space="preserve">6.6  Tab 3 — Attachments</w:t>
      </w:r>
    </w:p>
    <w:p>
      <w:pPr>
        <w:spacing w:before="60" w:after="60"/>
      </w:pPr>
      <w:r>
        <w:rPr>
          <w:rFonts w:ascii="Arial" w:cs="Arial" w:eastAsia="Arial" w:hAnsi="Arial"/>
          <w:sz w:val="20"/>
          <w:szCs w:val="20"/>
        </w:rPr>
        <w:t xml:space="preserve">Group all bid.documents by DOCUMENT_GROUPS. For each group that has at least one document:</w:t>
      </w:r>
    </w:p>
    <w:p>
      <w:pPr>
        <w:pStyle w:val="ListParagraph"/>
        <w:numPr>
          <w:ilvl w:val="0"/>
          <w:numId w:val="2"/>
        </w:numPr>
        <w:spacing w:before="40" w:after="40"/>
      </w:pPr>
      <w:r>
        <w:rPr>
          <w:rFonts w:ascii="Arial" w:cs="Arial" w:eastAsia="Arial" w:hAnsi="Arial"/>
          <w:sz w:val="20"/>
          <w:szCs w:val="20"/>
        </w:rPr>
        <w:t xml:space="preserve">Show group header (icon + label) and document count</w:t>
      </w:r>
    </w:p>
    <w:p>
      <w:pPr>
        <w:pStyle w:val="ListParagraph"/>
        <w:numPr>
          <w:ilvl w:val="0"/>
          <w:numId w:val="2"/>
        </w:numPr>
        <w:spacing w:before="40" w:after="40"/>
      </w:pPr>
      <w:r>
        <w:rPr>
          <w:rFonts w:ascii="Arial" w:cs="Arial" w:eastAsia="Arial" w:hAnsi="Arial"/>
          <w:sz w:val="20"/>
          <w:szCs w:val="20"/>
        </w:rPr>
        <w:t xml:space="preserve">For each document: filename, size, upload date, document type chip</w:t>
      </w:r>
    </w:p>
    <w:p>
      <w:pPr>
        <w:pStyle w:val="ListParagraph"/>
        <w:numPr>
          <w:ilvl w:val="0"/>
          <w:numId w:val="2"/>
        </w:numPr>
        <w:spacing w:before="40" w:after="40"/>
      </w:pPr>
      <w:r>
        <w:rPr>
          <w:rFonts w:ascii="Arial" w:cs="Arial" w:eastAsia="Arial" w:hAnsi="Arial"/>
          <w:sz w:val="20"/>
          <w:szCs w:val="20"/>
        </w:rPr>
        <w:t xml:space="preserve">Download button → calls useDownloadBidDocument hook (NOT a direct &lt;a href&gt;)</w:t>
      </w:r>
    </w:p>
    <w:p>
      <w:pPr>
        <w:pStyle w:val="ListParagraph"/>
        <w:numPr>
          <w:ilvl w:val="0"/>
          <w:numId w:val="2"/>
        </w:numPr>
        <w:spacing w:before="40" w:after="40"/>
      </w:pPr>
      <w:r>
        <w:rPr>
          <w:rFonts w:ascii="Arial" w:cs="Arial" w:eastAsia="Arial" w:hAnsi="Arial"/>
          <w:sz w:val="20"/>
          <w:szCs w:val="20"/>
        </w:rPr>
        <w:t xml:space="preserve">Preview button → opens preview in a new tab using the /preview endpoint</w:t>
      </w:r>
    </w:p>
    <w:p>
      <w:pPr>
        <w:spacing w:before="60" w:after="60"/>
      </w:pPr>
      <w:r>
        <w:rPr>
          <w:rFonts w:ascii="Arial" w:cs="Arial" w:eastAsia="Arial" w:hAnsi="Arial"/>
          <w:sz w:val="20"/>
          <w:szCs w:val="20"/>
        </w:rPr>
        <w:t xml:space="preserve">If isBidsRevealed is false and document is a financial type (financial_proposal, financial_breakdown): show a locked state chip instead of download/preview buttons.</w:t>
      </w:r>
    </w:p>
    <w:p>
      <w:pPr>
        <w:spacing w:before="60" w:after="60"/>
      </w:pPr>
      <w:r>
        <w:rPr>
          <w:rFonts w:ascii="Arial" w:cs="Arial" w:eastAsia="Arial" w:hAnsi="Arial"/>
          <w:sz w:val="20"/>
          <w:szCs w:val="20"/>
        </w:rPr>
        <w:t xml:space="preserve">If bid.documents is empty: show an empty state with a muted message.</w:t>
      </w:r>
    </w:p>
    <w:p>
      <w:pPr>
        <w:spacing w:before="80" w:after="80"/>
        <w:ind w:left="360"/>
      </w:pPr>
      <w:r>
        <w:rPr>
          <w:rFonts w:ascii="Arial" w:cs="Arial" w:eastAsia="Arial" w:hAnsi="Arial"/>
          <w:i/>
          <w:iCs/>
          <w:color w:val="B45309"/>
          <w:sz w:val="18"/>
          <w:szCs w:val="18"/>
        </w:rPr>
        <w:t xml:space="preserve">⚠  Pass tenderId as a prop to BidderDetails so downloads can be constructed correctly.</w:t>
      </w:r>
    </w:p>
    <w:p>
      <w:pPr>
        <w:pStyle w:val="Heading2"/>
        <w:spacing w:before="280" w:after="120"/>
      </w:pPr>
      <w:r>
        <w:rPr>
          <w:rFonts w:ascii="Arial" w:cs="Arial" w:eastAsia="Arial" w:hAnsi="Arial"/>
          <w:b/>
          <w:bCs/>
          <w:color w:val="1C3558"/>
          <w:sz w:val="26"/>
          <w:szCs w:val="26"/>
        </w:rPr>
        <w:t xml:space="preserve">6.7  Tab 4 — Tender Info</w:t>
      </w:r>
    </w:p>
    <w:p>
      <w:pPr>
        <w:spacing w:before="60" w:after="60"/>
      </w:pPr>
      <w:r>
        <w:rPr>
          <w:rFonts w:ascii="Arial" w:cs="Arial" w:eastAsia="Arial" w:hAnsi="Arial"/>
          <w:sz w:val="20"/>
          <w:szCs w:val="20"/>
        </w:rPr>
        <w:t xml:space="preserve">Show information about the tender the bid was submitted to. Source from bid.tender (when populated as BidTender):</w:t>
      </w:r>
    </w:p>
    <w:p>
      <w:pPr>
        <w:pStyle w:val="ListParagraph"/>
        <w:numPr>
          <w:ilvl w:val="0"/>
          <w:numId w:val="2"/>
        </w:numPr>
        <w:spacing w:before="40" w:after="40"/>
      </w:pPr>
      <w:r>
        <w:rPr>
          <w:rFonts w:ascii="Arial" w:cs="Arial" w:eastAsia="Arial" w:hAnsi="Arial"/>
          <w:sz w:val="20"/>
          <w:szCs w:val="20"/>
        </w:rPr>
        <w:t xml:space="preserve">Title, referenceNumber, status, deadline (formatted), workflowType badge</w:t>
      </w:r>
    </w:p>
    <w:p>
      <w:pPr>
        <w:pStyle w:val="ListParagraph"/>
        <w:numPr>
          <w:ilvl w:val="0"/>
          <w:numId w:val="2"/>
        </w:numPr>
        <w:spacing w:before="40" w:after="40"/>
      </w:pPr>
      <w:r>
        <w:rPr>
          <w:rFonts w:ascii="Arial" w:cs="Arial" w:eastAsia="Arial" w:hAnsi="Arial"/>
          <w:sz w:val="20"/>
          <w:szCs w:val="20"/>
        </w:rPr>
        <w:t xml:space="preserve">Description if available</w:t>
      </w:r>
    </w:p>
    <w:p>
      <w:pPr>
        <w:pStyle w:val="ListParagraph"/>
        <w:numPr>
          <w:ilvl w:val="0"/>
          <w:numId w:val="2"/>
        </w:numPr>
        <w:spacing w:before="40" w:after="40"/>
      </w:pPr>
      <w:r>
        <w:rPr>
          <w:rFonts w:ascii="Arial" w:cs="Arial" w:eastAsia="Arial" w:hAnsi="Arial"/>
          <w:sz w:val="20"/>
          <w:szCs w:val="20"/>
        </w:rPr>
        <w:t xml:space="preserve">A "View Tender" link/button that navigates to the tender page</w:t>
      </w:r>
    </w:p>
    <w:p>
      <w:pPr>
        <w:spacing w:before="60" w:after="60"/>
      </w:pPr>
      <w:r>
        <w:rPr>
          <w:rFonts w:ascii="Arial" w:cs="Arial" w:eastAsia="Arial" w:hAnsi="Arial"/>
          <w:sz w:val="20"/>
          <w:szCs w:val="20"/>
        </w:rPr>
        <w:t xml:space="preserve">If bid.tender is a string (not populated), show a loading state and note that tender info is unavailable.</w:t>
      </w:r>
    </w:p>
    <w:p>
      <w:pPr>
        <w:pStyle w:val="Heading2"/>
        <w:spacing w:before="280" w:after="120"/>
      </w:pPr>
      <w:r>
        <w:rPr>
          <w:rFonts w:ascii="Arial" w:cs="Arial" w:eastAsia="Arial" w:hAnsi="Arial"/>
          <w:b/>
          <w:bCs/>
          <w:color w:val="1C3558"/>
          <w:sz w:val="26"/>
          <w:szCs w:val="26"/>
        </w:rPr>
        <w:t xml:space="preserve">6.8  Tab 5 — Status &amp; Actions</w:t>
      </w:r>
    </w:p>
    <w:p>
      <w:pPr>
        <w:spacing w:before="60" w:after="60"/>
      </w:pPr>
      <w:r>
        <w:rPr>
          <w:rFonts w:ascii="Arial" w:cs="Arial" w:eastAsia="Arial" w:hAnsi="Arial"/>
          <w:sz w:val="20"/>
          <w:szCs w:val="20"/>
        </w:rPr>
        <w:t xml:space="preserve">Status timeline:</w:t>
      </w:r>
    </w:p>
    <w:p>
      <w:pPr>
        <w:pStyle w:val="ListParagraph"/>
        <w:numPr>
          <w:ilvl w:val="0"/>
          <w:numId w:val="2"/>
        </w:numPr>
        <w:spacing w:before="40" w:after="40"/>
      </w:pPr>
      <w:r>
        <w:rPr>
          <w:rFonts w:ascii="Arial" w:cs="Arial" w:eastAsia="Arial" w:hAnsi="Arial"/>
          <w:sz w:val="20"/>
          <w:szCs w:val="20"/>
        </w:rPr>
        <w:t xml:space="preserve">Visual vertical timeline: each status transition is a node with icon + label + date</w:t>
      </w:r>
    </w:p>
    <w:p>
      <w:pPr>
        <w:pStyle w:val="ListParagraph"/>
        <w:numPr>
          <w:ilvl w:val="0"/>
          <w:numId w:val="2"/>
        </w:numPr>
        <w:spacing w:before="40" w:after="40"/>
      </w:pPr>
      <w:r>
        <w:rPr>
          <w:rFonts w:ascii="Arial" w:cs="Arial" w:eastAsia="Arial" w:hAnsi="Arial"/>
          <w:sz w:val="20"/>
          <w:szCs w:val="20"/>
        </w:rPr>
        <w:t xml:space="preserve">Current status is highlighted with a filled circle in #F1BB03</w:t>
      </w:r>
    </w:p>
    <w:p>
      <w:pPr>
        <w:pStyle w:val="ListParagraph"/>
        <w:numPr>
          <w:ilvl w:val="0"/>
          <w:numId w:val="2"/>
        </w:numPr>
        <w:spacing w:before="40" w:after="40"/>
      </w:pPr>
      <w:r>
        <w:rPr>
          <w:rFonts w:ascii="Arial" w:cs="Arial" w:eastAsia="Arial" w:hAnsi="Arial"/>
          <w:sz w:val="20"/>
          <w:szCs w:val="20"/>
        </w:rPr>
        <w:t xml:space="preserve">Past statuses: filled circle in teal (#2AA198). Future: empty circle in gray</w:t>
      </w:r>
    </w:p>
    <w:p>
      <w:pPr>
        <w:spacing w:before="60" w:after="60"/>
      </w:pPr>
      <w:r>
        <w:rPr>
          <w:rFonts w:ascii="Arial" w:cs="Arial" w:eastAsia="Arial" w:hAnsi="Arial"/>
          <w:sz w:val="20"/>
          <w:szCs w:val="20"/>
        </w:rPr>
        <w:t xml:space="preserve">Actions (for active, non-withdrawn bids):</w:t>
      </w:r>
    </w:p>
    <w:p>
      <w:pPr>
        <w:pStyle w:val="ListParagraph"/>
        <w:numPr>
          <w:ilvl w:val="0"/>
          <w:numId w:val="2"/>
        </w:numPr>
        <w:spacing w:before="40" w:after="40"/>
      </w:pPr>
      <w:r>
        <w:rPr>
          <w:rFonts w:ascii="Arial" w:cs="Arial" w:eastAsia="Arial" w:hAnsi="Arial"/>
          <w:sz w:val="20"/>
          <w:szCs w:val="20"/>
        </w:rPr>
        <w:t xml:space="preserve">Update Bid — navigate to BidForm in edit mode (existingBid prop populated)</w:t>
      </w:r>
    </w:p>
    <w:p>
      <w:pPr>
        <w:pStyle w:val="ListParagraph"/>
        <w:numPr>
          <w:ilvl w:val="0"/>
          <w:numId w:val="2"/>
        </w:numPr>
        <w:spacing w:before="40" w:after="40"/>
      </w:pPr>
      <w:r>
        <w:rPr>
          <w:rFonts w:ascii="Arial" w:cs="Arial" w:eastAsia="Arial" w:hAnsi="Arial"/>
          <w:sz w:val="20"/>
          <w:szCs w:val="20"/>
        </w:rPr>
        <w:t xml:space="preserve">Withdraw Bid — confirmation dialog, then calls useWithdrawBid hook</w:t>
      </w:r>
    </w:p>
    <w:p>
      <w:pPr>
        <w:spacing w:before="60" w:after="60"/>
      </w:pPr>
      <w:r>
        <w:rPr>
          <w:rFonts w:ascii="Arial" w:cs="Arial" w:eastAsia="Arial" w:hAnsi="Arial"/>
          <w:sz w:val="20"/>
          <w:szCs w:val="20"/>
        </w:rPr>
        <w:t xml:space="preserve">If bid.status is "awarded": show a celebration banner (green background, trophy icon, congratulations message).</w:t>
      </w:r>
    </w:p>
    <w:p>
      <w:pPr>
        <w:spacing w:before="60" w:after="60"/>
      </w:pPr>
      <w:r>
        <w:rPr>
          <w:rFonts w:ascii="Arial" w:cs="Arial" w:eastAsia="Arial" w:hAnsi="Arial"/>
          <w:sz w:val="20"/>
          <w:szCs w:val="20"/>
        </w:rPr>
        <w:t xml:space="preserve">If bid.status is "rejected": show a supportive message with encouragement to bid on other tenders.</w:t>
      </w:r>
    </w:p>
    <w:p>
      <w:r>
        <w:br w:type="page"/>
      </w:r>
    </w:p>
    <w:p>
      <w:pPr>
        <w:pStyle w:val="Heading1"/>
        <w:spacing w:before="400" w:after="160"/>
      </w:pPr>
      <w:r>
        <w:rPr>
          <w:rFonts w:ascii="Arial" w:cs="Arial" w:eastAsia="Arial" w:hAnsi="Arial"/>
          <w:b/>
          <w:bCs/>
          <w:color w:val="0A2540"/>
          <w:sz w:val="32"/>
          <w:szCs w:val="32"/>
        </w:rPr>
        <w:t xml:space="preserve">7.  BUG-6 · OwnerBidDetails.tsx — 5-Tab Responsive Layout</w:t>
      </w:r>
    </w:p>
    <w:p>
      <w:pPr>
        <w:pStyle w:val="Heading2"/>
        <w:spacing w:before="280" w:after="120"/>
      </w:pPr>
      <w:r>
        <w:rPr>
          <w:rFonts w:ascii="Arial" w:cs="Arial" w:eastAsia="Arial" w:hAnsi="Arial"/>
          <w:b/>
          <w:bCs/>
          <w:color w:val="1C3558"/>
          <w:sz w:val="26"/>
          <w:szCs w:val="26"/>
        </w:rPr>
        <w:t xml:space="preserve">7.1  Architecture Overview</w:t>
      </w:r>
    </w:p>
    <w:p>
      <w:pPr>
        <w:spacing w:before="60" w:after="60"/>
      </w:pPr>
      <w:r>
        <w:rPr>
          <w:rFonts w:ascii="Arial" w:cs="Arial" w:eastAsia="Arial" w:hAnsi="Arial"/>
          <w:sz w:val="20"/>
          <w:szCs w:val="20"/>
        </w:rPr>
        <w:t xml:space="preserve">OwnerBidDetails is the full-page detail view for a TENDER OWNER reviewing a specific bid. It must have exactly 5 tabs and match the mobile-first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1</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Overview — bid summary, bidder info card, quick evaluation score, cover sheet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2</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Details — company info, technical proposal, financial (gated by reveal), CPO info</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3</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Attachments — all documents grouped by type, Download + Preview for each</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4</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Bidder Company — deep profile of the company that submitted the bid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Tab 5</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Evaluation &amp; Actions — 3-step eval panel, status update, CPO return, owner notes</w:t>
            </w:r>
          </w:p>
        </w:tc>
      </w:tr>
    </w:tbl>
    <w:p>
      <w:pPr>
        <w:pStyle w:val="Heading2"/>
        <w:spacing w:before="280" w:after="120"/>
      </w:pPr>
      <w:r>
        <w:rPr>
          <w:rFonts w:ascii="Arial" w:cs="Arial" w:eastAsia="Arial" w:hAnsi="Arial"/>
          <w:b/>
          <w:bCs/>
          <w:color w:val="1C3558"/>
          <w:sz w:val="26"/>
          <w:szCs w:val="26"/>
        </w:rPr>
        <w:t xml:space="preserve">7.2  Tab System — Same Pattern as BidderDetails</w:t>
      </w:r>
    </w:p>
    <w:p>
      <w:pPr>
        <w:spacing w:before="60" w:after="60"/>
      </w:pPr>
      <w:r>
        <w:rPr>
          <w:rFonts w:ascii="Arial" w:cs="Arial" w:eastAsia="Arial" w:hAnsi="Arial"/>
          <w:sz w:val="20"/>
          <w:szCs w:val="20"/>
        </w:rPr>
        <w:t xml:space="preserve">Use the same desktop top-bar / mobile fixed-bottom-nav pattern from §6.2 and §6.3.</w:t>
      </w:r>
    </w:p>
    <w:p>
      <w:pPr>
        <w:spacing w:before="60" w:after="60"/>
      </w:pPr>
      <w:r>
        <w:rPr>
          <w:rFonts w:ascii="Arial" w:cs="Arial" w:eastAsia="Arial" w:hAnsi="Arial"/>
          <w:sz w:val="20"/>
          <w:szCs w:val="20"/>
        </w:rPr>
        <w:t xml:space="preserve">Mobile bottom nav icons:</w:t>
      </w:r>
    </w:p>
    <w:p>
      <w:pPr>
        <w:spacing w:before="80" w:after="80"/>
        <w:ind w:left="720"/>
      </w:pPr>
      <w:r>
        <w:rPr>
          <w:rFonts w:ascii="Courier New" w:cs="Courier New" w:eastAsia="Courier New" w:hAnsi="Courier New"/>
          <w:color w:val="1D4ED8"/>
          <w:sz w:val="18"/>
          <w:szCs w:val="18"/>
        </w:rPr>
        <w:t xml:space="preserve">{ id: 'Overview',    icon: '📋', label: 'Overview' }</w:t>
      </w:r>
    </w:p>
    <w:p>
      <w:pPr>
        <w:spacing w:before="80" w:after="80"/>
        <w:ind w:left="720"/>
      </w:pPr>
      <w:r>
        <w:rPr>
          <w:rFonts w:ascii="Courier New" w:cs="Courier New" w:eastAsia="Courier New" w:hAnsi="Courier New"/>
          <w:color w:val="1D4ED8"/>
          <w:sz w:val="18"/>
          <w:szCs w:val="18"/>
        </w:rPr>
        <w:t xml:space="preserve">{ id: 'Details',     icon: '📄', label: 'Details' }</w:t>
      </w:r>
    </w:p>
    <w:p>
      <w:pPr>
        <w:spacing w:before="80" w:after="80"/>
        <w:ind w:left="720"/>
      </w:pPr>
      <w:r>
        <w:rPr>
          <w:rFonts w:ascii="Courier New" w:cs="Courier New" w:eastAsia="Courier New" w:hAnsi="Courier New"/>
          <w:color w:val="1D4ED8"/>
          <w:sz w:val="18"/>
          <w:szCs w:val="18"/>
        </w:rPr>
        <w:t xml:space="preserve">{ id: 'Attachments', icon: '📎', label: 'Files' }</w:t>
      </w:r>
    </w:p>
    <w:p>
      <w:pPr>
        <w:spacing w:before="80" w:after="80"/>
        <w:ind w:left="720"/>
      </w:pPr>
      <w:r>
        <w:rPr>
          <w:rFonts w:ascii="Courier New" w:cs="Courier New" w:eastAsia="Courier New" w:hAnsi="Courier New"/>
          <w:color w:val="1D4ED8"/>
          <w:sz w:val="18"/>
          <w:szCs w:val="18"/>
        </w:rPr>
        <w:t xml:space="preserve">{ id: 'Company',     icon: '🏢', label: 'Company' }</w:t>
      </w:r>
    </w:p>
    <w:p>
      <w:pPr>
        <w:spacing w:before="80" w:after="80"/>
        <w:ind w:left="720"/>
      </w:pPr>
      <w:r>
        <w:rPr>
          <w:rFonts w:ascii="Courier New" w:cs="Courier New" w:eastAsia="Courier New" w:hAnsi="Courier New"/>
          <w:color w:val="1D4ED8"/>
          <w:sz w:val="18"/>
          <w:szCs w:val="18"/>
        </w:rPr>
        <w:t xml:space="preserve">{ id: 'Actions',     icon: '⚖️', label: 'Actions' }</w:t>
      </w:r>
    </w:p>
    <w:p>
      <w:pPr>
        <w:spacing w:before="60" w:after="60"/>
      </w:pPr>
      <w:r>
        <w:rPr>
          <w:rFonts w:ascii="Arial" w:cs="Arial" w:eastAsia="Arial" w:hAnsi="Arial"/>
          <w:sz w:val="20"/>
          <w:szCs w:val="20"/>
        </w:rPr>
        <w:t xml:space="preserve">Color theme: owner accent = teal #2AA198 (active tab border, highlights).</w:t>
      </w:r>
    </w:p>
    <w:p>
      <w:pPr>
        <w:spacing w:before="80" w:after="80"/>
        <w:ind w:left="360"/>
      </w:pPr>
      <w:r>
        <w:rPr>
          <w:rFonts w:ascii="Arial" w:cs="Arial" w:eastAsia="Arial" w:hAnsi="Arial"/>
          <w:i/>
          <w:iCs/>
          <w:color w:val="B45309"/>
          <w:sz w:val="18"/>
          <w:szCs w:val="18"/>
        </w:rPr>
        <w:t xml:space="preserve">The owner-role color is teal/navy to distinguish it from the bidder's gold persona. Use border-b-2 border-[#2AA198] for active tab indicator.</w:t>
      </w:r>
    </w:p>
    <w:p>
      <w:pPr>
        <w:pStyle w:val="Heading2"/>
        <w:spacing w:before="280" w:after="120"/>
      </w:pPr>
      <w:r>
        <w:rPr>
          <w:rFonts w:ascii="Arial" w:cs="Arial" w:eastAsia="Arial" w:hAnsi="Arial"/>
          <w:b/>
          <w:bCs/>
          <w:color w:val="1C3558"/>
          <w:sz w:val="26"/>
          <w:szCs w:val="26"/>
        </w:rPr>
        <w:t xml:space="preserve">7.3  Tab 1 — Overview</w:t>
      </w:r>
    </w:p>
    <w:p>
      <w:pPr>
        <w:spacing w:before="60" w:after="60"/>
      </w:pPr>
      <w:r>
        <w:rPr>
          <w:rFonts w:ascii="Arial" w:cs="Arial" w:eastAsia="Arial" w:hAnsi="Arial"/>
          <w:sz w:val="20"/>
          <w:szCs w:val="20"/>
        </w:rPr>
        <w:t xml:space="preserve">Two-column layout (lg), single column (mobile). Left column:</w:t>
      </w:r>
    </w:p>
    <w:p>
      <w:pPr>
        <w:pStyle w:val="ListParagraph"/>
        <w:numPr>
          <w:ilvl w:val="0"/>
          <w:numId w:val="2"/>
        </w:numPr>
        <w:spacing w:before="40" w:after="40"/>
      </w:pPr>
      <w:r>
        <w:rPr>
          <w:rFonts w:ascii="Arial" w:cs="Arial" w:eastAsia="Arial" w:hAnsi="Arial"/>
          <w:sz w:val="20"/>
          <w:szCs w:val="20"/>
        </w:rPr>
        <w:t xml:space="preserve">Bid Summary: bidNumber, amount (🔒 if sealed &amp; unrevealed), currency, type, submitted date, status badge</w:t>
      </w:r>
    </w:p>
    <w:p>
      <w:pPr>
        <w:pStyle w:val="ListParagraph"/>
        <w:numPr>
          <w:ilvl w:val="0"/>
          <w:numId w:val="2"/>
        </w:numPr>
        <w:spacing w:before="40" w:after="40"/>
      </w:pPr>
      <w:r>
        <w:rPr>
          <w:rFonts w:ascii="Arial" w:cs="Arial" w:eastAsia="Arial" w:hAnsi="Arial"/>
          <w:sz w:val="20"/>
          <w:szCs w:val="20"/>
        </w:rPr>
        <w:t xml:space="preserve">Evaluation scores: combinedScore, technicalScore, financialScore, rank — all in #F1BB03 pill badges</w:t>
      </w:r>
    </w:p>
    <w:p>
      <w:pPr>
        <w:pStyle w:val="ListParagraph"/>
        <w:numPr>
          <w:ilvl w:val="0"/>
          <w:numId w:val="2"/>
        </w:numPr>
        <w:spacing w:before="40" w:after="40"/>
      </w:pPr>
      <w:r>
        <w:rPr>
          <w:rFonts w:ascii="Arial" w:cs="Arial" w:eastAsia="Arial" w:hAnsi="Arial"/>
          <w:sz w:val="20"/>
          <w:szCs w:val="20"/>
        </w:rPr>
        <w:t xml:space="preserve">Bidder quick-card: BidderInfo avatar + name + company — prominent at the top</w:t>
      </w:r>
    </w:p>
    <w:p>
      <w:pPr>
        <w:spacing w:before="60" w:after="60"/>
      </w:pPr>
      <w:r>
        <w:rPr>
          <w:rFonts w:ascii="Arial" w:cs="Arial" w:eastAsia="Arial" w:hAnsi="Arial"/>
          <w:sz w:val="20"/>
          <w:szCs w:val="20"/>
        </w:rPr>
        <w:t xml:space="preserve">Right column:</w:t>
      </w:r>
    </w:p>
    <w:p>
      <w:pPr>
        <w:pStyle w:val="ListParagraph"/>
        <w:numPr>
          <w:ilvl w:val="0"/>
          <w:numId w:val="2"/>
        </w:numPr>
        <w:spacing w:before="40" w:after="40"/>
      </w:pPr>
      <w:r>
        <w:rPr>
          <w:rFonts w:ascii="Arial" w:cs="Arial" w:eastAsia="Arial" w:hAnsi="Arial"/>
          <w:sz w:val="20"/>
          <w:szCs w:val="20"/>
        </w:rPr>
        <w:t xml:space="preserve">Technical proposal preview (200 char truncated + "Read more" toggle)</w:t>
      </w:r>
    </w:p>
    <w:p>
      <w:pPr>
        <w:pStyle w:val="ListParagraph"/>
        <w:numPr>
          <w:ilvl w:val="0"/>
          <w:numId w:val="2"/>
        </w:numPr>
        <w:spacing w:before="40" w:after="40"/>
      </w:pPr>
      <w:r>
        <w:rPr>
          <w:rFonts w:ascii="Arial" w:cs="Arial" w:eastAsia="Arial" w:hAnsi="Arial"/>
          <w:sz w:val="20"/>
          <w:szCs w:val="20"/>
        </w:rPr>
        <w:t xml:space="preserve">Cover sheet preview (if canSeeFinancial)</w:t>
      </w:r>
    </w:p>
    <w:p>
      <w:pPr>
        <w:pStyle w:val="ListParagraph"/>
        <w:numPr>
          <w:ilvl w:val="0"/>
          <w:numId w:val="2"/>
        </w:numPr>
        <w:spacing w:before="40" w:after="40"/>
      </w:pPr>
      <w:r>
        <w:rPr>
          <w:rFonts w:ascii="Arial" w:cs="Arial" w:eastAsia="Arial" w:hAnsi="Arial"/>
          <w:sz w:val="20"/>
          <w:szCs w:val="20"/>
        </w:rPr>
        <w:t xml:space="preserve">SealedPlaceholder for financial content when bid is sealed and unrevealed</w:t>
      </w:r>
    </w:p>
    <w:p>
      <w:pPr>
        <w:pStyle w:val="Heading2"/>
        <w:spacing w:before="280" w:after="120"/>
      </w:pPr>
      <w:r>
        <w:rPr>
          <w:rFonts w:ascii="Arial" w:cs="Arial" w:eastAsia="Arial" w:hAnsi="Arial"/>
          <w:b/>
          <w:bCs/>
          <w:color w:val="1C3558"/>
          <w:sz w:val="26"/>
          <w:szCs w:val="26"/>
        </w:rPr>
        <w:t xml:space="preserve">7.4  Tab 2 — Details</w:t>
      </w:r>
    </w:p>
    <w:p>
      <w:pPr>
        <w:spacing w:before="60" w:after="60"/>
      </w:pPr>
      <w:r>
        <w:rPr>
          <w:rFonts w:ascii="Arial" w:cs="Arial" w:eastAsia="Arial" w:hAnsi="Arial"/>
          <w:sz w:val="20"/>
          <w:szCs w:val="20"/>
        </w:rPr>
        <w:t xml:space="preserve">Same subsection structure as BidderDetails Tab 2 (§6.5). Key difference:</w:t>
      </w:r>
    </w:p>
    <w:p>
      <w:pPr>
        <w:pStyle w:val="ListParagraph"/>
        <w:numPr>
          <w:ilvl w:val="0"/>
          <w:numId w:val="2"/>
        </w:numPr>
        <w:spacing w:before="40" w:after="40"/>
      </w:pPr>
      <w:r>
        <w:rPr>
          <w:rFonts w:ascii="Arial" w:cs="Arial" w:eastAsia="Arial" w:hAnsi="Arial"/>
          <w:sz w:val="20"/>
          <w:szCs w:val="20"/>
        </w:rPr>
        <w:t xml:space="preserve">canSeeFinancial = isBidsRevealed || !isSealed (owner can see all financial data after reveal)</w:t>
      </w:r>
    </w:p>
    <w:p>
      <w:pPr>
        <w:pStyle w:val="ListParagraph"/>
        <w:numPr>
          <w:ilvl w:val="0"/>
          <w:numId w:val="2"/>
        </w:numPr>
        <w:spacing w:before="40" w:after="40"/>
      </w:pPr>
      <w:r>
        <w:rPr>
          <w:rFonts w:ascii="Arial" w:cs="Arial" w:eastAsia="Arial" w:hAnsi="Arial"/>
          <w:sz w:val="20"/>
          <w:szCs w:val="20"/>
        </w:rPr>
        <w:t xml:space="preserve">For sealed unrevealed bids: financial sections show SealedPlaceholder with amber styling</w:t>
      </w:r>
    </w:p>
    <w:p>
      <w:pPr>
        <w:pStyle w:val="ListParagraph"/>
        <w:numPr>
          <w:ilvl w:val="0"/>
          <w:numId w:val="2"/>
        </w:numPr>
        <w:spacing w:before="40" w:after="40"/>
      </w:pPr>
      <w:r>
        <w:rPr>
          <w:rFonts w:ascii="Arial" w:cs="Arial" w:eastAsia="Arial" w:hAnsi="Arial"/>
          <w:sz w:val="20"/>
          <w:szCs w:val="20"/>
        </w:rPr>
        <w:t xml:space="preserve">Compliance checklist rendered using BidComplianceChecklist — owners can mark items as verified</w:t>
      </w:r>
    </w:p>
    <w:p>
      <w:pPr>
        <w:pStyle w:val="Heading2"/>
        <w:spacing w:before="280" w:after="120"/>
      </w:pPr>
      <w:r>
        <w:rPr>
          <w:rFonts w:ascii="Arial" w:cs="Arial" w:eastAsia="Arial" w:hAnsi="Arial"/>
          <w:b/>
          <w:bCs/>
          <w:color w:val="1C3558"/>
          <w:sz w:val="26"/>
          <w:szCs w:val="26"/>
        </w:rPr>
        <w:t xml:space="preserve">7.5  Tab 3 — Attachments</w:t>
      </w:r>
    </w:p>
    <w:p>
      <w:pPr>
        <w:spacing w:before="60" w:after="60"/>
      </w:pPr>
      <w:r>
        <w:rPr>
          <w:rFonts w:ascii="Arial" w:cs="Arial" w:eastAsia="Arial" w:hAnsi="Arial"/>
          <w:sz w:val="20"/>
          <w:szCs w:val="20"/>
        </w:rPr>
        <w:t xml:space="preserve">Same grouping as BidderDetails Tab 3 (§6.6).</w:t>
      </w:r>
    </w:p>
    <w:p>
      <w:pPr>
        <w:spacing w:before="60" w:after="60"/>
      </w:pPr>
      <w:r>
        <w:rPr>
          <w:rFonts w:ascii="Arial" w:cs="Arial" w:eastAsia="Arial" w:hAnsi="Arial"/>
          <w:sz w:val="20"/>
          <w:szCs w:val="20"/>
        </w:rPr>
        <w:t xml:space="preserve">Key owner-specific difference: financial documents (financial_proposal, financial_breakdown) should show a lock icon when bid is sealed and isBidsRevealed is false. After reveal, all documents are accessible.</w:t>
      </w:r>
    </w:p>
    <w:p>
      <w:pPr>
        <w:spacing w:before="60" w:after="60"/>
      </w:pPr>
      <w:r>
        <w:rPr>
          <w:rFonts w:ascii="Arial" w:cs="Arial" w:eastAsia="Arial" w:hAnsi="Arial"/>
          <w:sz w:val="20"/>
          <w:szCs w:val="20"/>
        </w:rPr>
        <w:t xml:space="preserve">The download button must use useDownloadBidDocument hook (NOT &lt;a href&gt;), passing tenderId + bidId + fileName.</w:t>
      </w:r>
    </w:p>
    <w:p>
      <w:pPr>
        <w:pStyle w:val="Heading2"/>
        <w:spacing w:before="280" w:after="120"/>
      </w:pPr>
      <w:r>
        <w:rPr>
          <w:rFonts w:ascii="Arial" w:cs="Arial" w:eastAsia="Arial" w:hAnsi="Arial"/>
          <w:b/>
          <w:bCs/>
          <w:color w:val="1C3558"/>
          <w:sz w:val="26"/>
          <w:szCs w:val="26"/>
        </w:rPr>
        <w:t xml:space="preserve">7.6  Tab 4 — Bidder Company (NEW TAB)</w:t>
      </w:r>
    </w:p>
    <w:p>
      <w:pPr>
        <w:spacing w:before="60" w:after="60"/>
      </w:pPr>
      <w:r>
        <w:rPr>
          <w:rFonts w:ascii="Arial" w:cs="Arial" w:eastAsia="Arial" w:hAnsi="Arial"/>
          <w:sz w:val="20"/>
          <w:szCs w:val="20"/>
        </w:rPr>
        <w:t xml:space="preserve">This is the new tab that was missing. Show a deep profile of the bidding company:</w:t>
      </w:r>
    </w:p>
    <w:p>
      <w:pPr>
        <w:pStyle w:val="ListParagraph"/>
        <w:numPr>
          <w:ilvl w:val="0"/>
          <w:numId w:val="2"/>
        </w:numPr>
        <w:spacing w:before="40" w:after="40"/>
      </w:pPr>
      <w:r>
        <w:rPr>
          <w:rFonts w:ascii="Arial" w:cs="Arial" w:eastAsia="Arial" w:hAnsi="Arial"/>
          <w:sz w:val="20"/>
          <w:szCs w:val="20"/>
        </w:rPr>
        <w:t xml:space="preserve">Company name, logo (or generated avatar), email, phone, address</w:t>
      </w:r>
    </w:p>
    <w:p>
      <w:pPr>
        <w:pStyle w:val="ListParagraph"/>
        <w:numPr>
          <w:ilvl w:val="0"/>
          <w:numId w:val="2"/>
        </w:numPr>
        <w:spacing w:before="40" w:after="40"/>
      </w:pPr>
      <w:r>
        <w:rPr>
          <w:rFonts w:ascii="Arial" w:cs="Arial" w:eastAsia="Arial" w:hAnsi="Arial"/>
          <w:sz w:val="20"/>
          <w:szCs w:val="20"/>
        </w:rPr>
        <w:t xml:space="preserve">TIN number, license number, VAT certificate number (from coverSheet or complianceChecklist)</w:t>
      </w:r>
    </w:p>
    <w:p>
      <w:pPr>
        <w:pStyle w:val="ListParagraph"/>
        <w:numPr>
          <w:ilvl w:val="0"/>
          <w:numId w:val="2"/>
        </w:numPr>
        <w:spacing w:before="40" w:after="40"/>
      </w:pPr>
      <w:r>
        <w:rPr>
          <w:rFonts w:ascii="Arial" w:cs="Arial" w:eastAsia="Arial" w:hAnsi="Arial"/>
          <w:sz w:val="20"/>
          <w:szCs w:val="20"/>
        </w:rPr>
        <w:t xml:space="preserve">List of compliance documents with their submitted/verified status</w:t>
      </w:r>
    </w:p>
    <w:p>
      <w:pPr>
        <w:pStyle w:val="ListParagraph"/>
        <w:numPr>
          <w:ilvl w:val="0"/>
          <w:numId w:val="2"/>
        </w:numPr>
        <w:spacing w:before="40" w:after="40"/>
      </w:pPr>
      <w:r>
        <w:rPr>
          <w:rFonts w:ascii="Arial" w:cs="Arial" w:eastAsia="Arial" w:hAnsi="Arial"/>
          <w:sz w:val="20"/>
          <w:szCs w:val="20"/>
        </w:rPr>
        <w:t xml:space="preserve">CPO / bid security details if present</w:t>
      </w:r>
    </w:p>
    <w:p>
      <w:pPr>
        <w:spacing w:before="60" w:after="60"/>
      </w:pPr>
      <w:r>
        <w:rPr>
          <w:rFonts w:ascii="Arial" w:cs="Arial" w:eastAsia="Arial" w:hAnsi="Arial"/>
          <w:sz w:val="20"/>
          <w:szCs w:val="20"/>
        </w:rPr>
        <w:t xml:space="preserve">Source: bid.bidderCompany (populated BidCompany), bid.coverSheet, bid.complianceChecklist.</w:t>
      </w:r>
    </w:p>
    <w:p>
      <w:pPr>
        <w:spacing w:before="60" w:after="60"/>
      </w:pPr>
      <w:r>
        <w:rPr>
          <w:rFonts w:ascii="Arial" w:cs="Arial" w:eastAsia="Arial" w:hAnsi="Arial"/>
          <w:sz w:val="20"/>
          <w:szCs w:val="20"/>
        </w:rPr>
        <w:t xml:space="preserve">If bidderCompany is not populated (only an ID string), show a graceful "Company profile unavailable — bid owner details were not populated" message with the raw ID.</w:t>
      </w:r>
    </w:p>
    <w:p>
      <w:pPr>
        <w:pStyle w:val="Heading2"/>
        <w:spacing w:before="280" w:after="120"/>
      </w:pPr>
      <w:r>
        <w:rPr>
          <w:rFonts w:ascii="Arial" w:cs="Arial" w:eastAsia="Arial" w:hAnsi="Arial"/>
          <w:b/>
          <w:bCs/>
          <w:color w:val="1C3558"/>
          <w:sz w:val="26"/>
          <w:szCs w:val="26"/>
        </w:rPr>
        <w:t xml:space="preserve">7.7  Tab 5 — Evaluation &amp; Actions</w:t>
      </w:r>
    </w:p>
    <w:p>
      <w:pPr>
        <w:spacing w:before="60" w:after="60"/>
      </w:pPr>
      <w:r>
        <w:rPr>
          <w:rFonts w:ascii="Arial" w:cs="Arial" w:eastAsia="Arial" w:hAnsi="Arial"/>
          <w:sz w:val="20"/>
          <w:szCs w:val="20"/>
        </w:rPr>
        <w:t xml:space="preserve">This replaces the old "Evaluation" tab and merges all owner actions:</w:t>
      </w:r>
    </w:p>
    <w:p>
      <w:pPr>
        <w:spacing w:before="160" w:after="60"/>
      </w:pPr>
      <w:r>
        <w:rPr>
          <w:rFonts w:ascii="Arial" w:cs="Arial" w:eastAsia="Arial" w:hAnsi="Arial"/>
          <w:b/>
          <w:bCs/>
          <w:color w:val="374151"/>
          <w:sz w:val="20"/>
          <w:szCs w:val="20"/>
        </w:rPr>
        <w:t xml:space="preserve">Panel A — 3-Step Ethiopian Evaluation</w:t>
      </w:r>
    </w:p>
    <w:p>
      <w:pPr>
        <w:spacing w:before="60" w:after="60"/>
      </w:pPr>
      <w:r>
        <w:rPr>
          <w:rFonts w:ascii="Arial" w:cs="Arial" w:eastAsia="Arial" w:hAnsi="Arial"/>
          <w:sz w:val="20"/>
          <w:szCs w:val="20"/>
        </w:rPr>
        <w:t xml:space="preserve">Use the existing BidEvaluationPanel component. It already handles the 3-step flow. Ensure it is wrapped correctly.</w:t>
      </w:r>
    </w:p>
    <w:p>
      <w:pPr>
        <w:spacing w:before="160" w:after="60"/>
      </w:pPr>
      <w:r>
        <w:rPr>
          <w:rFonts w:ascii="Arial" w:cs="Arial" w:eastAsia="Arial" w:hAnsi="Arial"/>
          <w:b/>
          <w:bCs/>
          <w:color w:val="374151"/>
          <w:sz w:val="20"/>
          <w:szCs w:val="20"/>
        </w:rPr>
        <w:t xml:space="preserve">Panel B — Bid Status Update</w:t>
      </w:r>
    </w:p>
    <w:p>
      <w:pPr>
        <w:pStyle w:val="ListParagraph"/>
        <w:numPr>
          <w:ilvl w:val="0"/>
          <w:numId w:val="2"/>
        </w:numPr>
        <w:spacing w:before="40" w:after="40"/>
      </w:pPr>
      <w:r>
        <w:rPr>
          <w:rFonts w:ascii="Arial" w:cs="Arial" w:eastAsia="Arial" w:hAnsi="Arial"/>
          <w:sz w:val="20"/>
          <w:szCs w:val="20"/>
        </w:rPr>
        <w:t xml:space="preserve">Status option buttons (submitted, under_review, shortlisted, interview_scheduled, awarded, rejected)</w:t>
      </w:r>
    </w:p>
    <w:p>
      <w:pPr>
        <w:pStyle w:val="ListParagraph"/>
        <w:numPr>
          <w:ilvl w:val="0"/>
          <w:numId w:val="2"/>
        </w:numPr>
        <w:spacing w:before="40" w:after="40"/>
      </w:pPr>
      <w:r>
        <w:rPr>
          <w:rFonts w:ascii="Arial" w:cs="Arial" w:eastAsia="Arial" w:hAnsi="Arial"/>
          <w:sz w:val="20"/>
          <w:szCs w:val="20"/>
        </w:rPr>
        <w:t xml:space="preserve">Optimistic UI: selected status updates IMMEDIATELY in the local state while mutation is pending</w:t>
      </w:r>
    </w:p>
    <w:p>
      <w:pPr>
        <w:pStyle w:val="ListParagraph"/>
        <w:numPr>
          <w:ilvl w:val="0"/>
          <w:numId w:val="2"/>
        </w:numPr>
        <w:spacing w:before="40" w:after="40"/>
      </w:pPr>
      <w:r>
        <w:rPr>
          <w:rFonts w:ascii="Arial" w:cs="Arial" w:eastAsia="Arial" w:hAnsi="Arial"/>
          <w:sz w:val="20"/>
          <w:szCs w:val="20"/>
        </w:rPr>
        <w:t xml:space="preserve">Disabled button if selectedStatus === bid.status (no change)</w:t>
      </w:r>
    </w:p>
    <w:p>
      <w:pPr>
        <w:pStyle w:val="ListParagraph"/>
        <w:numPr>
          <w:ilvl w:val="0"/>
          <w:numId w:val="2"/>
        </w:numPr>
        <w:spacing w:before="40" w:after="40"/>
      </w:pPr>
      <w:r>
        <w:rPr>
          <w:rFonts w:ascii="Arial" w:cs="Arial" w:eastAsia="Arial" w:hAnsi="Arial"/>
          <w:sz w:val="20"/>
          <w:szCs w:val="20"/>
        </w:rPr>
        <w:t xml:space="preserve">Owner notes textarea (optional free text)</w:t>
      </w:r>
    </w:p>
    <w:p>
      <w:pPr>
        <w:pStyle w:val="ListParagraph"/>
        <w:numPr>
          <w:ilvl w:val="0"/>
          <w:numId w:val="2"/>
        </w:numPr>
        <w:spacing w:before="40" w:after="40"/>
      </w:pPr>
      <w:r>
        <w:rPr>
          <w:rFonts w:ascii="Arial" w:cs="Arial" w:eastAsia="Arial" w:hAnsi="Arial"/>
          <w:sz w:val="20"/>
          <w:szCs w:val="20"/>
        </w:rPr>
        <w:t xml:space="preserve">"Update Status" button → useUpdateBidStatus hook</w:t>
      </w:r>
    </w:p>
    <w:p>
      <w:pPr>
        <w:pStyle w:val="ListParagraph"/>
        <w:numPr>
          <w:ilvl w:val="0"/>
          <w:numId w:val="2"/>
        </w:numPr>
        <w:spacing w:before="40" w:after="40"/>
      </w:pPr>
      <w:r>
        <w:rPr>
          <w:rFonts w:ascii="Arial" w:cs="Arial" w:eastAsia="Arial" w:hAnsi="Arial"/>
          <w:sz w:val="20"/>
          <w:szCs w:val="20"/>
        </w:rPr>
        <w:t xml:space="preserve">On success: invalidate queries AND update local bid state to reflect new status</w:t>
      </w:r>
    </w:p>
    <w:p>
      <w:pPr>
        <w:spacing w:before="160" w:after="60"/>
      </w:pPr>
      <w:r>
        <w:rPr>
          <w:rFonts w:ascii="Arial" w:cs="Arial" w:eastAsia="Arial" w:hAnsi="Arial"/>
          <w:b/>
          <w:bCs/>
          <w:color w:val="374151"/>
          <w:sz w:val="20"/>
          <w:szCs w:val="20"/>
        </w:rPr>
        <w:t xml:space="preserve">Panel C — CPO Return (conditional)</w:t>
      </w:r>
    </w:p>
    <w:p>
      <w:pPr>
        <w:spacing w:before="60" w:after="60"/>
      </w:pPr>
      <w:r>
        <w:rPr>
          <w:rFonts w:ascii="Arial" w:cs="Arial" w:eastAsia="Arial" w:hAnsi="Arial"/>
          <w:sz w:val="20"/>
          <w:szCs w:val="20"/>
        </w:rPr>
        <w:t xml:space="preserve">Only render when bid.cpo is present. Show current returnStatus and two action buttons:</w:t>
      </w:r>
    </w:p>
    <w:p>
      <w:pPr>
        <w:pStyle w:val="ListParagraph"/>
        <w:numPr>
          <w:ilvl w:val="0"/>
          <w:numId w:val="2"/>
        </w:numPr>
        <w:spacing w:before="40" w:after="40"/>
      </w:pPr>
      <w:r>
        <w:rPr>
          <w:rFonts w:ascii="Arial" w:cs="Arial" w:eastAsia="Arial" w:hAnsi="Arial"/>
          <w:sz w:val="20"/>
          <w:szCs w:val="20"/>
        </w:rPr>
        <w:t xml:space="preserve">✓ Mark as Returned → useVerifyCPOReturn({ returnStatus: "returned" })</w:t>
      </w:r>
    </w:p>
    <w:p>
      <w:pPr>
        <w:pStyle w:val="ListParagraph"/>
        <w:numPr>
          <w:ilvl w:val="0"/>
          <w:numId w:val="2"/>
        </w:numPr>
        <w:spacing w:before="40" w:after="40"/>
      </w:pPr>
      <w:r>
        <w:rPr>
          <w:rFonts w:ascii="Arial" w:cs="Arial" w:eastAsia="Arial" w:hAnsi="Arial"/>
          <w:sz w:val="20"/>
          <w:szCs w:val="20"/>
        </w:rPr>
        <w:t xml:space="preserve">✗ Mark as Forfeited → useVerifyCPOReturn({ returnStatus: "forfeited" })</w:t>
      </w:r>
    </w:p>
    <w:p>
      <w:pPr>
        <w:spacing w:before="60" w:after="60"/>
      </w:pPr>
      <w:r>
        <w:rPr>
          <w:rFonts w:ascii="Arial" w:cs="Arial" w:eastAsia="Arial" w:hAnsi="Arial"/>
          <w:sz w:val="20"/>
          <w:szCs w:val="20"/>
        </w:rPr>
        <w:t xml:space="preserve">Disable the button for whichever status is already set.</w:t>
      </w:r>
    </w:p>
    <w:p>
      <w:pPr>
        <w:spacing w:before="160" w:after="60"/>
      </w:pPr>
      <w:r>
        <w:rPr>
          <w:rFonts w:ascii="Arial" w:cs="Arial" w:eastAsia="Arial" w:hAnsi="Arial"/>
          <w:b/>
          <w:bCs/>
          <w:color w:val="374151"/>
          <w:sz w:val="20"/>
          <w:szCs w:val="20"/>
        </w:rPr>
        <w:t xml:space="preserve">Panel D — Quick Notes / Audit Log</w:t>
      </w:r>
    </w:p>
    <w:p>
      <w:pPr>
        <w:spacing w:before="60" w:after="60"/>
      </w:pPr>
      <w:r>
        <w:rPr>
          <w:rFonts w:ascii="Arial" w:cs="Arial" w:eastAsia="Arial" w:hAnsi="Arial"/>
          <w:sz w:val="20"/>
          <w:szCs w:val="20"/>
        </w:rPr>
        <w:t xml:space="preserve">Display bid.ownerNotes if present. Show a read-only audit trail of status changes if available in bid.statusHistory (if that field exists on your Bid model — if not, skip this panel).</w:t>
      </w:r>
    </w:p>
    <w:p>
      <w:pPr>
        <w:pStyle w:val="Heading2"/>
        <w:spacing w:before="280" w:after="120"/>
      </w:pPr>
      <w:r>
        <w:rPr>
          <w:rFonts w:ascii="Arial" w:cs="Arial" w:eastAsia="Arial" w:hAnsi="Arial"/>
          <w:b/>
          <w:bCs/>
          <w:color w:val="1C3558"/>
          <w:sz w:val="26"/>
          <w:szCs w:val="26"/>
        </w:rPr>
        <w:t xml:space="preserve">7.8  Awarding Flow — Special Handling</w:t>
      </w:r>
    </w:p>
    <w:p>
      <w:pPr>
        <w:spacing w:before="60" w:after="60"/>
      </w:pPr>
      <w:r>
        <w:rPr>
          <w:rFonts w:ascii="Arial" w:cs="Arial" w:eastAsia="Arial" w:hAnsi="Arial"/>
          <w:sz w:val="20"/>
          <w:szCs w:val="20"/>
        </w:rPr>
        <w:t xml:space="preserve">When the owner sets status = "awarded":</w:t>
      </w:r>
    </w:p>
    <w:p>
      <w:pPr>
        <w:pStyle w:val="ListParagraph"/>
        <w:numPr>
          <w:ilvl w:val="0"/>
          <w:numId w:val="2"/>
        </w:numPr>
        <w:spacing w:before="40" w:after="40"/>
      </w:pPr>
      <w:r>
        <w:rPr>
          <w:rFonts w:ascii="Arial" w:cs="Arial" w:eastAsia="Arial" w:hAnsi="Arial"/>
          <w:sz w:val="20"/>
          <w:szCs w:val="20"/>
        </w:rPr>
        <w:t xml:space="preserve">Show a confirmation modal: "Award this bid to [bidder name]? This action will notify the bidder and update the tender status."</w:t>
      </w:r>
    </w:p>
    <w:p>
      <w:pPr>
        <w:pStyle w:val="ListParagraph"/>
        <w:numPr>
          <w:ilvl w:val="0"/>
          <w:numId w:val="2"/>
        </w:numPr>
        <w:spacing w:before="40" w:after="40"/>
      </w:pPr>
      <w:r>
        <w:rPr>
          <w:rFonts w:ascii="Arial" w:cs="Arial" w:eastAsia="Arial" w:hAnsi="Arial"/>
          <w:sz w:val="20"/>
          <w:szCs w:val="20"/>
        </w:rPr>
        <w:t xml:space="preserve">On confirm: call useUpdateBidStatus with status="awarded"</w:t>
      </w:r>
    </w:p>
    <w:p>
      <w:pPr>
        <w:pStyle w:val="ListParagraph"/>
        <w:numPr>
          <w:ilvl w:val="0"/>
          <w:numId w:val="2"/>
        </w:numPr>
        <w:spacing w:before="40" w:after="40"/>
      </w:pPr>
      <w:r>
        <w:rPr>
          <w:rFonts w:ascii="Arial" w:cs="Arial" w:eastAsia="Arial" w:hAnsi="Arial"/>
          <w:sz w:val="20"/>
          <w:szCs w:val="20"/>
        </w:rPr>
        <w:t xml:space="preserve">On success: show a prominent award banner (green bg, trophy icon, bidder name, amount)</w:t>
      </w:r>
    </w:p>
    <w:p>
      <w:pPr>
        <w:pStyle w:val="ListParagraph"/>
        <w:numPr>
          <w:ilvl w:val="0"/>
          <w:numId w:val="2"/>
        </w:numPr>
        <w:spacing w:before="40" w:after="40"/>
      </w:pPr>
      <w:r>
        <w:rPr>
          <w:rFonts w:ascii="Arial" w:cs="Arial" w:eastAsia="Arial" w:hAnsi="Arial"/>
          <w:sz w:val="20"/>
          <w:szCs w:val="20"/>
        </w:rPr>
        <w:t xml:space="preserve">Invalidate both bids query AND tenders/professionalTenders queries (already done in useBid.ts — verify)</w:t>
      </w:r>
    </w:p>
    <w:p>
      <w:r>
        <w:br w:type="page"/>
      </w:r>
    </w:p>
    <w:p>
      <w:pPr>
        <w:pStyle w:val="Heading1"/>
        <w:spacing w:before="400" w:after="160"/>
      </w:pPr>
      <w:r>
        <w:rPr>
          <w:rFonts w:ascii="Arial" w:cs="Arial" w:eastAsia="Arial" w:hAnsi="Arial"/>
          <w:b/>
          <w:bCs/>
          <w:color w:val="0A2540"/>
          <w:sz w:val="32"/>
          <w:szCs w:val="32"/>
        </w:rPr>
        <w:t xml:space="preserve">8.  BACKEND FIXES — bidController.js &amp; bidDocumentController.js</w:t>
      </w:r>
    </w:p>
    <w:p>
      <w:pPr>
        <w:pStyle w:val="Heading2"/>
        <w:spacing w:before="280" w:after="120"/>
      </w:pPr>
      <w:r>
        <w:rPr>
          <w:rFonts w:ascii="Arial" w:cs="Arial" w:eastAsia="Arial" w:hAnsi="Arial"/>
          <w:b/>
          <w:bCs/>
          <w:color w:val="1C3558"/>
          <w:sz w:val="26"/>
          <w:szCs w:val="26"/>
        </w:rPr>
        <w:t xml:space="preserve">8.1  BUG-8 — getBids Missing Populate Chain</w:t>
      </w:r>
    </w:p>
    <w:p>
      <w:pPr>
        <w:spacing w:before="60" w:after="60"/>
      </w:pPr>
      <w:r>
        <w:rPr>
          <w:rFonts w:ascii="Arial" w:cs="Arial" w:eastAsia="Arial" w:hAnsi="Arial"/>
          <w:sz w:val="20"/>
          <w:szCs w:val="20"/>
        </w:rPr>
        <w:t xml:space="preserve">The main getBids handler returns bids to the owner. It must populate bidder and bidderCompany so cards can display names:</w:t>
      </w:r>
    </w:p>
    <w:p>
      <w:pPr>
        <w:spacing w:before="80" w:after="80"/>
        <w:ind w:left="720"/>
      </w:pPr>
      <w:r>
        <w:rPr>
          <w:rFonts w:ascii="Courier New" w:cs="Courier New" w:eastAsia="Courier New" w:hAnsi="Courier New"/>
          <w:color w:val="1D4ED8"/>
          <w:sz w:val="18"/>
          <w:szCs w:val="18"/>
        </w:rPr>
        <w:t xml:space="preserve">const bids = await Bid.find({ tender: tenderId, isDeleted: false })</w:t>
      </w:r>
    </w:p>
    <w:p>
      <w:pPr>
        <w:spacing w:before="80" w:after="80"/>
        <w:ind w:left="720"/>
      </w:pPr>
      <w:r>
        <w:rPr>
          <w:rFonts w:ascii="Courier New" w:cs="Courier New" w:eastAsia="Courier New" w:hAnsi="Courier New"/>
          <w:color w:val="1D4ED8"/>
          <w:sz w:val="18"/>
          <w:szCs w:val="18"/>
        </w:rPr>
        <w:t xml:space="preserve">  .populate('bidder', 'firstName lastName email')</w:t>
      </w:r>
    </w:p>
    <w:p>
      <w:pPr>
        <w:spacing w:before="80" w:after="80"/>
        <w:ind w:left="720"/>
      </w:pPr>
      <w:r>
        <w:rPr>
          <w:rFonts w:ascii="Courier New" w:cs="Courier New" w:eastAsia="Courier New" w:hAnsi="Courier New"/>
          <w:color w:val="1D4ED8"/>
          <w:sz w:val="18"/>
          <w:szCs w:val="18"/>
        </w:rPr>
        <w:t xml:space="preserve">  .populate('bidderCompany', 'name logo')</w:t>
      </w:r>
    </w:p>
    <w:p>
      <w:pPr>
        <w:spacing w:before="80" w:after="80"/>
        <w:ind w:left="720"/>
      </w:pPr>
      <w:r>
        <w:rPr>
          <w:rFonts w:ascii="Courier New" w:cs="Courier New" w:eastAsia="Courier New" w:hAnsi="Courier New"/>
          <w:color w:val="1D4ED8"/>
          <w:sz w:val="18"/>
          <w:szCs w:val="18"/>
        </w:rPr>
        <w:t xml:space="preserve">  .sort({ createdAt: -1 });</w:t>
      </w:r>
    </w:p>
    <w:p>
      <w:pPr>
        <w:spacing w:before="60" w:after="60"/>
      </w:pPr>
      <w:r>
        <w:rPr>
          <w:rFonts w:ascii="Arial" w:cs="Arial" w:eastAsia="Arial" w:hAnsi="Arial"/>
          <w:sz w:val="20"/>
          <w:szCs w:val="20"/>
        </w:rPr>
        <w:t xml:space="preserve">Verify this populate chain is present in getBids. Currently in the uploaded bidController.js (lines 329-330) it IS present but only after the sealed/revealed logic. Ensure it runs unconditionally.</w:t>
      </w:r>
    </w:p>
    <w:p>
      <w:pPr>
        <w:pStyle w:val="Heading2"/>
        <w:spacing w:before="280" w:after="120"/>
      </w:pPr>
      <w:r>
        <w:rPr>
          <w:rFonts w:ascii="Arial" w:cs="Arial" w:eastAsia="Arial" w:hAnsi="Arial"/>
          <w:b/>
          <w:bCs/>
          <w:color w:val="1C3558"/>
          <w:sz w:val="26"/>
          <w:szCs w:val="26"/>
        </w:rPr>
        <w:t xml:space="preserve">8.2  BUG-4c — downloadUrl Double-Prefix Fix</w:t>
      </w:r>
    </w:p>
    <w:p>
      <w:pPr>
        <w:spacing w:before="60" w:after="60"/>
      </w:pPr>
      <w:r>
        <w:rPr>
          <w:rFonts w:ascii="Arial" w:cs="Arial" w:eastAsia="Arial" w:hAnsi="Arial"/>
          <w:sz w:val="20"/>
          <w:szCs w:val="20"/>
        </w:rPr>
        <w:t xml:space="preserve">In the buildDocumentEntry helper (around line 43 in bidController.js):</w:t>
      </w:r>
    </w:p>
    <w:p>
      <w:pPr>
        <w:spacing w:before="80" w:after="80"/>
        <w:ind w:left="720"/>
      </w:pPr>
      <w:r>
        <w:rPr>
          <w:rFonts w:ascii="Courier New" w:cs="Courier New" w:eastAsia="Courier New" w:hAnsi="Courier New"/>
          <w:color w:val="1D4ED8"/>
          <w:sz w:val="18"/>
          <w:szCs w:val="18"/>
        </w:rPr>
        <w:t xml:space="preserve">// BEFORE (causes 404 when axios baseURL already includes /api/v1):</w:t>
      </w:r>
    </w:p>
    <w:p>
      <w:pPr>
        <w:spacing w:before="80" w:after="80"/>
        <w:ind w:left="720"/>
      </w:pPr>
      <w:r>
        <w:rPr>
          <w:rFonts w:ascii="Courier New" w:cs="Courier New" w:eastAsia="Courier New" w:hAnsi="Courier New"/>
          <w:color w:val="1D4ED8"/>
          <w:sz w:val="18"/>
          <w:szCs w:val="18"/>
        </w:rPr>
        <w:t xml:space="preserve">downloadUrl: `/api/v1/bids/${tenderId}/${bidId}/documents/${fileName}/download`,</w:t>
      </w:r>
    </w:p>
    <w:p>
      <w:pPr>
        <w:spacing w:before="60" w:after="60"/>
      </w:pPr>
      <w:r>
        <w:rPr>
          <w:rFonts w:ascii="Arial" w:cs="Arial" w:eastAsia="Arial" w:hAnsi="Arial"/>
          <w:sz w:val="20"/>
          <w:szCs w:val="20"/>
        </w:rPr>
        <w:t xml:space="preserve"/>
      </w:r>
    </w:p>
    <w:p>
      <w:pPr>
        <w:spacing w:before="80" w:after="80"/>
        <w:ind w:left="720"/>
      </w:pPr>
      <w:r>
        <w:rPr>
          <w:rFonts w:ascii="Courier New" w:cs="Courier New" w:eastAsia="Courier New" w:hAnsi="Courier New"/>
          <w:color w:val="1D4ED8"/>
          <w:sz w:val="18"/>
          <w:szCs w:val="18"/>
        </w:rPr>
        <w:t xml:space="preserve">// AFTER (path relative to API root — works with both &lt;a href&gt; and axios):</w:t>
      </w:r>
    </w:p>
    <w:p>
      <w:pPr>
        <w:spacing w:before="80" w:after="80"/>
        <w:ind w:left="720"/>
      </w:pPr>
      <w:r>
        <w:rPr>
          <w:rFonts w:ascii="Courier New" w:cs="Courier New" w:eastAsia="Courier New" w:hAnsi="Courier New"/>
          <w:color w:val="1D4ED8"/>
          <w:sz w:val="18"/>
          <w:szCs w:val="18"/>
        </w:rPr>
        <w:t xml:space="preserve">downloadUrl: `/bids/${tenderId}/${bidId}/documents/${encodeURIComponent(fileName)}/download`,</w:t>
      </w:r>
    </w:p>
    <w:p>
      <w:pPr>
        <w:spacing w:before="60" w:after="60"/>
      </w:pPr>
      <w:r>
        <w:rPr>
          <w:rFonts w:ascii="Arial" w:cs="Arial" w:eastAsia="Arial" w:hAnsi="Arial"/>
          <w:sz w:val="20"/>
          <w:szCs w:val="20"/>
        </w:rPr>
        <w:t xml:space="preserve">Apply the same fix to any other URL fields (url, documentUrl, downloadUrl) that include the /api/v1 prefix.</w:t>
      </w:r>
    </w:p>
    <w:p>
      <w:pPr>
        <w:pStyle w:val="Heading2"/>
        <w:spacing w:before="280" w:after="120"/>
      </w:pPr>
      <w:r>
        <w:rPr>
          <w:rFonts w:ascii="Arial" w:cs="Arial" w:eastAsia="Arial" w:hAnsi="Arial"/>
          <w:b/>
          <w:bCs/>
          <w:color w:val="1C3558"/>
          <w:sz w:val="26"/>
          <w:szCs w:val="26"/>
        </w:rPr>
        <w:t xml:space="preserve">8.3  BUG-7 — Verify populate in getMyBid</w:t>
      </w:r>
    </w:p>
    <w:p>
      <w:pPr>
        <w:spacing w:before="60" w:after="60"/>
      </w:pPr>
      <w:r>
        <w:rPr>
          <w:rFonts w:ascii="Arial" w:cs="Arial" w:eastAsia="Arial" w:hAnsi="Arial"/>
          <w:sz w:val="20"/>
          <w:szCs w:val="20"/>
        </w:rPr>
        <w:t xml:space="preserve">The bidDocumentController already has the BUG-14 fix (populate bidder._id). Verify getMyBid in bidController.js also populates bidder so the bidder comparison works:</w:t>
      </w:r>
    </w:p>
    <w:p>
      <w:pPr>
        <w:spacing w:before="80" w:after="80"/>
        <w:ind w:left="720"/>
      </w:pPr>
      <w:r>
        <w:rPr>
          <w:rFonts w:ascii="Courier New" w:cs="Courier New" w:eastAsia="Courier New" w:hAnsi="Courier New"/>
          <w:color w:val="1D4ED8"/>
          <w:sz w:val="18"/>
          <w:szCs w:val="18"/>
        </w:rPr>
        <w:t xml:space="preserve">const myBid = await Bid.findOne({ tender: tenderId, bidder: req.user._id, isDeleted: false })</w:t>
      </w:r>
    </w:p>
    <w:p>
      <w:pPr>
        <w:spacing w:before="80" w:after="80"/>
        <w:ind w:left="720"/>
      </w:pPr>
      <w:r>
        <w:rPr>
          <w:rFonts w:ascii="Courier New" w:cs="Courier New" w:eastAsia="Courier New" w:hAnsi="Courier New"/>
          <w:color w:val="1D4ED8"/>
          <w:sz w:val="18"/>
          <w:szCs w:val="18"/>
        </w:rPr>
        <w:t xml:space="preserve">  .populate('bidder', 'firstName lastName email')</w:t>
      </w:r>
    </w:p>
    <w:p>
      <w:pPr>
        <w:spacing w:before="80" w:after="80"/>
        <w:ind w:left="720"/>
      </w:pPr>
      <w:r>
        <w:rPr>
          <w:rFonts w:ascii="Courier New" w:cs="Courier New" w:eastAsia="Courier New" w:hAnsi="Courier New"/>
          <w:color w:val="1D4ED8"/>
          <w:sz w:val="18"/>
          <w:szCs w:val="18"/>
        </w:rPr>
        <w:t xml:space="preserve">  .populate('bidderCompany', 'name logo')</w:t>
      </w:r>
    </w:p>
    <w:p>
      <w:pPr>
        <w:spacing w:before="80" w:after="80"/>
        <w:ind w:left="720"/>
      </w:pPr>
      <w:r>
        <w:rPr>
          <w:rFonts w:ascii="Courier New" w:cs="Courier New" w:eastAsia="Courier New" w:hAnsi="Courier New"/>
          <w:color w:val="1D4ED8"/>
          <w:sz w:val="18"/>
          <w:szCs w:val="18"/>
        </w:rPr>
        <w:t xml:space="preserve">  .populate('tender', 'title status deadline workflowType referenceNumber');</w:t>
      </w:r>
    </w:p>
    <w:p>
      <w:pPr>
        <w:pStyle w:val="Heading2"/>
        <w:spacing w:before="280" w:after="120"/>
      </w:pPr>
      <w:r>
        <w:rPr>
          <w:rFonts w:ascii="Arial" w:cs="Arial" w:eastAsia="Arial" w:hAnsi="Arial"/>
          <w:b/>
          <w:bCs/>
          <w:color w:val="1C3558"/>
          <w:sz w:val="26"/>
          <w:szCs w:val="26"/>
        </w:rPr>
        <w:t xml:space="preserve">8.4  documentTypes Array Normalisation</w:t>
      </w:r>
    </w:p>
    <w:p>
      <w:pPr>
        <w:spacing w:before="60" w:after="60"/>
      </w:pPr>
      <w:r>
        <w:rPr>
          <w:rFonts w:ascii="Arial" w:cs="Arial" w:eastAsia="Arial" w:hAnsi="Arial"/>
          <w:sz w:val="20"/>
          <w:szCs w:val="20"/>
        </w:rPr>
        <w:t xml:space="preserve">Multer sends req.body as string when there is one field value, array when multiple. Normalise in submitBid AND updateBid:</w:t>
      </w:r>
    </w:p>
    <w:p>
      <w:pPr>
        <w:spacing w:before="80" w:after="80"/>
        <w:ind w:left="720"/>
      </w:pPr>
      <w:r>
        <w:rPr>
          <w:rFonts w:ascii="Courier New" w:cs="Courier New" w:eastAsia="Courier New" w:hAnsi="Courier New"/>
          <w:color w:val="1D4ED8"/>
          <w:sz w:val="18"/>
          <w:szCs w:val="18"/>
        </w:rPr>
        <w:t xml:space="preserve">const rawTypes = req.body.documentTypes;</w:t>
      </w:r>
    </w:p>
    <w:p>
      <w:pPr>
        <w:spacing w:before="80" w:after="80"/>
        <w:ind w:left="720"/>
      </w:pPr>
      <w:r>
        <w:rPr>
          <w:rFonts w:ascii="Courier New" w:cs="Courier New" w:eastAsia="Courier New" w:hAnsi="Courier New"/>
          <w:color w:val="1D4ED8"/>
          <w:sz w:val="18"/>
          <w:szCs w:val="18"/>
        </w:rPr>
        <w:t xml:space="preserve">const documentTypes = Array.isArray(rawTypes) ? rawTypes</w:t>
      </w:r>
    </w:p>
    <w:p>
      <w:pPr>
        <w:spacing w:before="80" w:after="80"/>
        <w:ind w:left="720"/>
      </w:pPr>
      <w:r>
        <w:rPr>
          <w:rFonts w:ascii="Courier New" w:cs="Courier New" w:eastAsia="Courier New" w:hAnsi="Courier New"/>
          <w:color w:val="1D4ED8"/>
          <w:sz w:val="18"/>
          <w:szCs w:val="18"/>
        </w:rPr>
        <w:t xml:space="preserve">  : typeof rawTypes === 'string' ? [rawTypes] : [];</w:t>
      </w:r>
    </w:p>
    <w:p>
      <w:pPr>
        <w:spacing w:before="60" w:after="60"/>
      </w:pPr>
      <w:r>
        <w:rPr>
          <w:rFonts w:ascii="Arial" w:cs="Arial" w:eastAsia="Arial" w:hAnsi="Arial"/>
          <w:sz w:val="20"/>
          <w:szCs w:val="20"/>
        </w:rPr>
        <w:t xml:space="preserve">Then map req.files to types with index alignment. If counts differ, log the discrepancy and fall back gracefully.</w:t>
      </w:r>
    </w:p>
    <w:p>
      <w:pPr>
        <w:pStyle w:val="Heading2"/>
        <w:spacing w:before="280" w:after="120"/>
      </w:pPr>
      <w:r>
        <w:rPr>
          <w:rFonts w:ascii="Arial" w:cs="Arial" w:eastAsia="Arial" w:hAnsi="Arial"/>
          <w:b/>
          <w:bCs/>
          <w:color w:val="1C3558"/>
          <w:sz w:val="26"/>
          <w:szCs w:val="26"/>
        </w:rPr>
        <w:t xml:space="preserve">8.5  File Storage Verification Checklist</w:t>
      </w:r>
    </w:p>
    <w:p>
      <w:pPr>
        <w:spacing w:before="60" w:after="60"/>
      </w:pPr>
      <w:r>
        <w:rPr>
          <w:rFonts w:ascii="Arial" w:cs="Arial" w:eastAsia="Arial" w:hAnsi="Arial"/>
          <w:sz w:val="20"/>
          <w:szCs w:val="20"/>
        </w:rPr>
        <w:t xml:space="preserve">After implementing the fixes above, verify the full file round-trip:</w:t>
      </w:r>
    </w:p>
    <w:p>
      <w:pPr>
        <w:pStyle w:val="ListParagraph"/>
        <w:numPr>
          <w:ilvl w:val="0"/>
          <w:numId w:val="3"/>
        </w:numPr>
        <w:spacing w:before="40" w:after="40"/>
      </w:pPr>
      <w:r>
        <w:rPr>
          <w:rFonts w:ascii="Arial" w:cs="Arial" w:eastAsia="Arial" w:hAnsi="Arial"/>
          <w:sz w:val="20"/>
          <w:szCs w:val="20"/>
        </w:rPr>
        <w:t xml:space="preserve">Submit a bid with 3 files of different types</w:t>
      </w:r>
    </w:p>
    <w:p>
      <w:pPr>
        <w:pStyle w:val="ListParagraph"/>
        <w:numPr>
          <w:ilvl w:val="0"/>
          <w:numId w:val="3"/>
        </w:numPr>
        <w:spacing w:before="40" w:after="40"/>
      </w:pPr>
      <w:r>
        <w:rPr>
          <w:rFonts w:ascii="Arial" w:cs="Arial" w:eastAsia="Arial" w:hAnsi="Arial"/>
          <w:sz w:val="20"/>
          <w:szCs w:val="20"/>
        </w:rPr>
        <w:t xml:space="preserve">Confirm all 3 documents appear in the Bid document in MongoDB with correct documentType values</w:t>
      </w:r>
    </w:p>
    <w:p>
      <w:pPr>
        <w:pStyle w:val="ListParagraph"/>
        <w:numPr>
          <w:ilvl w:val="0"/>
          <w:numId w:val="3"/>
        </w:numPr>
        <w:spacing w:before="40" w:after="40"/>
      </w:pPr>
      <w:r>
        <w:rPr>
          <w:rFonts w:ascii="Arial" w:cs="Arial" w:eastAsia="Arial" w:hAnsi="Arial"/>
          <w:sz w:val="20"/>
          <w:szCs w:val="20"/>
        </w:rPr>
        <w:t xml:space="preserve">Call GET /bids/:tenderId — confirm documents array contains downloadUrl and url for each file</w:t>
      </w:r>
    </w:p>
    <w:p>
      <w:pPr>
        <w:pStyle w:val="ListParagraph"/>
        <w:numPr>
          <w:ilvl w:val="0"/>
          <w:numId w:val="3"/>
        </w:numPr>
        <w:spacing w:before="40" w:after="40"/>
      </w:pPr>
      <w:r>
        <w:rPr>
          <w:rFonts w:ascii="Arial" w:cs="Arial" w:eastAsia="Arial" w:hAnsi="Arial"/>
          <w:sz w:val="20"/>
          <w:szCs w:val="20"/>
        </w:rPr>
        <w:t xml:space="preserve">Click Download in BidderDetails Attachments tab — confirm 200 response with correct file</w:t>
      </w:r>
    </w:p>
    <w:p>
      <w:pPr>
        <w:pStyle w:val="ListParagraph"/>
        <w:numPr>
          <w:ilvl w:val="0"/>
          <w:numId w:val="3"/>
        </w:numPr>
        <w:spacing w:before="40" w:after="40"/>
      </w:pPr>
      <w:r>
        <w:rPr>
          <w:rFonts w:ascii="Arial" w:cs="Arial" w:eastAsia="Arial" w:hAnsi="Arial"/>
          <w:sz w:val="20"/>
          <w:szCs w:val="20"/>
        </w:rPr>
        <w:t xml:space="preserve">Click Download as the tender owner — confirm the owner can also download non-financial docs</w:t>
      </w:r>
    </w:p>
    <w:p>
      <w:pPr>
        <w:pStyle w:val="ListParagraph"/>
        <w:numPr>
          <w:ilvl w:val="0"/>
          <w:numId w:val="3"/>
        </w:numPr>
        <w:spacing w:before="40" w:after="40"/>
      </w:pPr>
      <w:r>
        <w:rPr>
          <w:rFonts w:ascii="Arial" w:cs="Arial" w:eastAsia="Arial" w:hAnsi="Arial"/>
          <w:sz w:val="20"/>
          <w:szCs w:val="20"/>
        </w:rPr>
        <w:t xml:space="preserve">Try to download a financial doc on a sealed, unrevealed bid as the owner — confirm 403 response</w:t>
      </w:r>
    </w:p>
    <w:p>
      <w:r>
        <w:br w:type="page"/>
      </w:r>
    </w:p>
    <w:p>
      <w:pPr>
        <w:pStyle w:val="Heading1"/>
        <w:spacing w:before="400" w:after="160"/>
      </w:pPr>
      <w:r>
        <w:rPr>
          <w:rFonts w:ascii="Arial" w:cs="Arial" w:eastAsia="Arial" w:hAnsi="Arial"/>
          <w:b/>
          <w:bCs/>
          <w:color w:val="0A2540"/>
          <w:sz w:val="32"/>
          <w:szCs w:val="32"/>
        </w:rPr>
        <w:t xml:space="preserve">9.  SHARED UTILITIES &amp; colorClasses REFERENCE</w:t>
      </w:r>
    </w:p>
    <w:p>
      <w:pPr>
        <w:pStyle w:val="Heading2"/>
        <w:spacing w:before="280" w:after="120"/>
      </w:pPr>
      <w:r>
        <w:rPr>
          <w:rFonts w:ascii="Arial" w:cs="Arial" w:eastAsia="Arial" w:hAnsi="Arial"/>
          <w:b/>
          <w:bCs/>
          <w:color w:val="1C3558"/>
          <w:sz w:val="26"/>
          <w:szCs w:val="26"/>
        </w:rPr>
        <w:t xml:space="preserve">9.1  Rule: All components MUST use colorClasses exclusively</w:t>
      </w:r>
    </w:p>
    <w:p>
      <w:pPr>
        <w:spacing w:before="60" w:after="60"/>
      </w:pPr>
      <w:r>
        <w:rPr>
          <w:rFonts w:ascii="Arial" w:cs="Arial" w:eastAsia="Arial" w:hAnsi="Arial"/>
          <w:sz w:val="20"/>
          <w:szCs w:val="20"/>
        </w:rPr>
        <w:t xml:space="preserve">Do NOT use hardcoded Tailwind color strings like text-gray-500 or bg-white. Always use the colorClasses object from @/utils/color. This ensures dark mode works correctly across all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colorClasses.bg.primary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bg-white dark:bg-[#0A2540] — main card/page background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colorClasses.bg.surface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bg-[#F9FAFB] dark:bg-[#1C3558] — inner cards, input fields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colorClasses.bg.secondary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bg-[#F5F5F5] dark:bg-[#333333] — section dividers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colorClasses.text.primary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text-[#0A2540] dark:text-white — headings, labels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colorClasses.text.secondary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text-[#333333] dark:text-[#F5F5F5] — body text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colorClasses.text.muted</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text-[#A0A0A0] dark:text-[#6B7280] — hints, meta</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colorClasses.border.secondary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border-[#E5E5E5] dark:border-[#374151] — card borders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colorClasses.bg.amberLight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bg-[#FEF3C7] dark:bg-[#78350F] — warnings, sealed placeholders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colorClasses.text.amber700</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text-[#B45309] dark:text-[#D97706] — amber text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colorClasses.bg.tealLight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bg-[#CCFBF1] dark:bg-[#115E59] — success, revealed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colorClasses.text.teal</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text-[#2AA198] dark:text-[#2AA198] — teal labels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colorClasses.bg.purpleLight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bg-[#EDE9FE] dark:bg-[#3B1F6B] — sealed/locked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colorClasses.text.purple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text-[#8B5CF6] dark:text-[#A78BFA] — sealed/locked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colorClasses.bg.redLight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bg-[#FEE2E2] dark:bg-[#7F1D1D] — error, rejected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colorClasses.text.red</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text-[#EF4444] dark:text-[#F87171] — error, forfeited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colorClasses.bg.blueLight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bg-[#DBEAFE] dark:bg-[#1E3A5F] — download buttons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colorClasses.text.blue600</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text-[#2563EB] dark:text-[#60A5FA] — download button text</w:t>
            </w:r>
          </w:p>
        </w:tc>
      </w:tr>
    </w:tbl>
    <w:p>
      <w:pPr>
        <w:pStyle w:val="Heading2"/>
        <w:spacing w:before="280" w:after="120"/>
      </w:pPr>
      <w:r>
        <w:rPr>
          <w:rFonts w:ascii="Arial" w:cs="Arial" w:eastAsia="Arial" w:hAnsi="Arial"/>
          <w:b/>
          <w:bCs/>
          <w:color w:val="1C3558"/>
          <w:sz w:val="26"/>
          <w:szCs w:val="26"/>
        </w:rPr>
        <w:t xml:space="preserve">9.2  Brand Colours (hardcoded hex — intentional)</w:t>
      </w:r>
    </w:p>
    <w:p>
      <w:pPr>
        <w:spacing w:before="60" w:after="60"/>
      </w:pPr>
      <w:r>
        <w:rPr>
          <w:rFonts w:ascii="Arial" w:cs="Arial" w:eastAsia="Arial" w:hAnsi="Arial"/>
          <w:sz w:val="20"/>
          <w:szCs w:val="20"/>
        </w:rPr>
        <w:t xml:space="preserve">These two brand colours are used directly (not via colorClasses) because they are the same in both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#F1BB03</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Golden Mustard — primary brand accent, bid amounts, active states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#0A2540</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Dark Navy — primary brand base, used as dark mode text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#2AA198</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Teal — secondary accent, owner-role indicator, success states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374151"/>
                <w:sz w:val="18"/>
                <w:szCs w:val="18"/>
              </w:rPr>
              <w:t xml:space="preserve">#8B5CF6</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11827"/>
                <w:sz w:val="18"/>
                <w:szCs w:val="18"/>
              </w:rPr>
              <w:t xml:space="preserve">Purple — sealed/locked states exclusively</w:t>
            </w:r>
          </w:p>
        </w:tc>
      </w:tr>
    </w:tbl>
    <w:p>
      <w:r>
        <w:br w:type="page"/>
      </w:r>
    </w:p>
    <w:p>
      <w:pPr>
        <w:pStyle w:val="Heading1"/>
        <w:spacing w:before="400" w:after="160"/>
      </w:pPr>
      <w:r>
        <w:rPr>
          <w:rFonts w:ascii="Arial" w:cs="Arial" w:eastAsia="Arial" w:hAnsi="Arial"/>
          <w:b/>
          <w:bCs/>
          <w:color w:val="0A2540"/>
          <w:sz w:val="32"/>
          <w:szCs w:val="32"/>
        </w:rPr>
        <w:t xml:space="preserve">10.  ACCEPTANCE CRITERIA CHECKLIST</w:t>
      </w:r>
    </w:p>
    <w:p>
      <w:pPr>
        <w:pStyle w:val="Heading2"/>
        <w:spacing w:before="280" w:after="120"/>
      </w:pPr>
      <w:r>
        <w:rPr>
          <w:rFonts w:ascii="Arial" w:cs="Arial" w:eastAsia="Arial" w:hAnsi="Arial"/>
          <w:b/>
          <w:bCs/>
          <w:color w:val="1C3558"/>
          <w:sz w:val="26"/>
          <w:szCs w:val="26"/>
        </w:rPr>
        <w:t xml:space="preserve">10.1  OpenBidCard</w:t>
      </w:r>
    </w:p>
    <w:p>
      <w:pPr>
        <w:pStyle w:val="ListParagraph"/>
        <w:numPr>
          <w:ilvl w:val="0"/>
          <w:numId w:val="3"/>
        </w:numPr>
        <w:spacing w:before="40" w:after="40"/>
      </w:pPr>
      <w:r>
        <w:rPr>
          <w:rFonts w:ascii="Arial" w:cs="Arial" w:eastAsia="Arial" w:hAnsi="Arial"/>
          <w:sz w:val="20"/>
          <w:szCs w:val="20"/>
        </w:rPr>
        <w:t xml:space="preserve">Company name and logo (or avatar initial) visible in owner view — "Unknown Bidder" NEVER appears</w:t>
      </w:r>
    </w:p>
    <w:p>
      <w:pPr>
        <w:pStyle w:val="ListParagraph"/>
        <w:numPr>
          <w:ilvl w:val="0"/>
          <w:numId w:val="3"/>
        </w:numPr>
        <w:spacing w:before="40" w:after="40"/>
      </w:pPr>
      <w:r>
        <w:rPr>
          <w:rFonts w:ascii="Arial" w:cs="Arial" w:eastAsia="Arial" w:hAnsi="Arial"/>
          <w:sz w:val="20"/>
          <w:szCs w:val="20"/>
        </w:rPr>
        <w:t xml:space="preserve">Download RFQ button triggers authenticated file download (not 404)</w:t>
      </w:r>
    </w:p>
    <w:p>
      <w:pPr>
        <w:pStyle w:val="ListParagraph"/>
        <w:numPr>
          <w:ilvl w:val="0"/>
          <w:numId w:val="3"/>
        </w:numPr>
        <w:spacing w:before="40" w:after="40"/>
      </w:pPr>
      <w:r>
        <w:rPr>
          <w:rFonts w:ascii="Arial" w:cs="Arial" w:eastAsia="Arial" w:hAnsi="Arial"/>
          <w:sz w:val="20"/>
          <w:szCs w:val="20"/>
        </w:rPr>
        <w:t xml:space="preserve">"View Details →" golden pill is visible and clickable in both dark and light modes</w:t>
      </w:r>
    </w:p>
    <w:p>
      <w:pPr>
        <w:pStyle w:val="ListParagraph"/>
        <w:numPr>
          <w:ilvl w:val="0"/>
          <w:numId w:val="3"/>
        </w:numPr>
        <w:spacing w:before="40" w:after="40"/>
      </w:pPr>
      <w:r>
        <w:rPr>
          <w:rFonts w:ascii="Arial" w:cs="Arial" w:eastAsia="Arial" w:hAnsi="Arial"/>
          <w:sz w:val="20"/>
          <w:szCs w:val="20"/>
        </w:rPr>
        <w:t xml:space="preserve">tenderId passed as prop for download functionality</w:t>
      </w:r>
    </w:p>
    <w:p>
      <w:pPr>
        <w:pStyle w:val="Heading2"/>
        <w:spacing w:before="280" w:after="120"/>
      </w:pPr>
      <w:r>
        <w:rPr>
          <w:rFonts w:ascii="Arial" w:cs="Arial" w:eastAsia="Arial" w:hAnsi="Arial"/>
          <w:b/>
          <w:bCs/>
          <w:color w:val="1C3558"/>
          <w:sz w:val="26"/>
          <w:szCs w:val="26"/>
        </w:rPr>
        <w:t xml:space="preserve">10.2  SealedBidCard</w:t>
      </w:r>
    </w:p>
    <w:p>
      <w:pPr>
        <w:pStyle w:val="ListParagraph"/>
        <w:numPr>
          <w:ilvl w:val="0"/>
          <w:numId w:val="3"/>
        </w:numPr>
        <w:spacing w:before="40" w:after="40"/>
      </w:pPr>
      <w:r>
        <w:rPr>
          <w:rFonts w:ascii="Arial" w:cs="Arial" w:eastAsia="Arial" w:hAnsi="Arial"/>
          <w:sz w:val="20"/>
          <w:szCs w:val="20"/>
        </w:rPr>
        <w:t xml:space="preserve">Company name visible in owner view — "Unknown Bidder" NEVER appears</w:t>
      </w:r>
    </w:p>
    <w:p>
      <w:pPr>
        <w:pStyle w:val="ListParagraph"/>
        <w:numPr>
          <w:ilvl w:val="0"/>
          <w:numId w:val="3"/>
        </w:numPr>
        <w:spacing w:before="40" w:after="40"/>
      </w:pPr>
      <w:r>
        <w:rPr>
          <w:rFonts w:ascii="Arial" w:cs="Arial" w:eastAsia="Arial" w:hAnsi="Arial"/>
          <w:sz w:val="20"/>
          <w:szCs w:val="20"/>
        </w:rPr>
        <w:t xml:space="preserve">RFQ document locked (purple placeholder) until isBidsRevealed = true</w:t>
      </w:r>
    </w:p>
    <w:p>
      <w:pPr>
        <w:pStyle w:val="ListParagraph"/>
        <w:numPr>
          <w:ilvl w:val="0"/>
          <w:numId w:val="3"/>
        </w:numPr>
        <w:spacing w:before="40" w:after="40"/>
      </w:pPr>
      <w:r>
        <w:rPr>
          <w:rFonts w:ascii="Arial" w:cs="Arial" w:eastAsia="Arial" w:hAnsi="Arial"/>
          <w:sz w:val="20"/>
          <w:szCs w:val="20"/>
        </w:rPr>
        <w:t xml:space="preserve">After reveal: RFQ download uses secure hook, not &lt;a href&gt;</w:t>
      </w:r>
    </w:p>
    <w:p>
      <w:pPr>
        <w:pStyle w:val="ListParagraph"/>
        <w:numPr>
          <w:ilvl w:val="0"/>
          <w:numId w:val="3"/>
        </w:numPr>
        <w:spacing w:before="40" w:after="40"/>
      </w:pPr>
      <w:r>
        <w:rPr>
          <w:rFonts w:ascii="Arial" w:cs="Arial" w:eastAsia="Arial" w:hAnsi="Arial"/>
          <w:sz w:val="20"/>
          <w:szCs w:val="20"/>
        </w:rPr>
        <w:t xml:space="preserve">Countdown uses tender.deadline — not bid.sealedAt</w:t>
      </w:r>
    </w:p>
    <w:p>
      <w:pPr>
        <w:pStyle w:val="ListParagraph"/>
        <w:numPr>
          <w:ilvl w:val="0"/>
          <w:numId w:val="3"/>
        </w:numPr>
        <w:spacing w:before="40" w:after="40"/>
      </w:pPr>
      <w:r>
        <w:rPr>
          <w:rFonts w:ascii="Arial" w:cs="Arial" w:eastAsia="Arial" w:hAnsi="Arial"/>
          <w:sz w:val="20"/>
          <w:szCs w:val="20"/>
        </w:rPr>
        <w:t xml:space="preserve">"View Details →" button visible and styled correctly</w:t>
      </w:r>
    </w:p>
    <w:p>
      <w:pPr>
        <w:pStyle w:val="Heading2"/>
        <w:spacing w:before="280" w:after="120"/>
      </w:pPr>
      <w:r>
        <w:rPr>
          <w:rFonts w:ascii="Arial" w:cs="Arial" w:eastAsia="Arial" w:hAnsi="Arial"/>
          <w:b/>
          <w:bCs/>
          <w:color w:val="1C3558"/>
          <w:sz w:val="26"/>
          <w:szCs w:val="26"/>
        </w:rPr>
        <w:t xml:space="preserve">10.3  BidHeader</w:t>
      </w:r>
    </w:p>
    <w:p>
      <w:pPr>
        <w:pStyle w:val="ListParagraph"/>
        <w:numPr>
          <w:ilvl w:val="0"/>
          <w:numId w:val="3"/>
        </w:numPr>
        <w:spacing w:before="40" w:after="40"/>
      </w:pPr>
      <w:r>
        <w:rPr>
          <w:rFonts w:ascii="Arial" w:cs="Arial" w:eastAsia="Arial" w:hAnsi="Arial"/>
          <w:sz w:val="20"/>
          <w:szCs w:val="20"/>
        </w:rPr>
        <w:t xml:space="preserve">Bidder role: gold left-border accent (#F1BB03)</w:t>
      </w:r>
    </w:p>
    <w:p>
      <w:pPr>
        <w:pStyle w:val="ListParagraph"/>
        <w:numPr>
          <w:ilvl w:val="0"/>
          <w:numId w:val="3"/>
        </w:numPr>
        <w:spacing w:before="40" w:after="40"/>
      </w:pPr>
      <w:r>
        <w:rPr>
          <w:rFonts w:ascii="Arial" w:cs="Arial" w:eastAsia="Arial" w:hAnsi="Arial"/>
          <w:sz w:val="20"/>
          <w:szCs w:val="20"/>
        </w:rPr>
        <w:t xml:space="preserve">Owner role: teal left-border accent (#2AA198)</w:t>
      </w:r>
    </w:p>
    <w:p>
      <w:pPr>
        <w:pStyle w:val="ListParagraph"/>
        <w:numPr>
          <w:ilvl w:val="0"/>
          <w:numId w:val="3"/>
        </w:numPr>
        <w:spacing w:before="40" w:after="40"/>
      </w:pPr>
      <w:r>
        <w:rPr>
          <w:rFonts w:ascii="Arial" w:cs="Arial" w:eastAsia="Arial" w:hAnsi="Arial"/>
          <w:sz w:val="20"/>
          <w:szCs w:val="20"/>
        </w:rPr>
        <w:t xml:space="preserve">Header is sticky (top-0 z-20) with backdrop-blur</w:t>
      </w:r>
    </w:p>
    <w:p>
      <w:pPr>
        <w:pStyle w:val="ListParagraph"/>
        <w:numPr>
          <w:ilvl w:val="0"/>
          <w:numId w:val="3"/>
        </w:numPr>
        <w:spacing w:before="40" w:after="40"/>
      </w:pPr>
      <w:r>
        <w:rPr>
          <w:rFonts w:ascii="Arial" w:cs="Arial" w:eastAsia="Arial" w:hAnsi="Arial"/>
          <w:sz w:val="20"/>
          <w:szCs w:val="20"/>
        </w:rPr>
        <w:t xml:space="preserve">Loading skeleton has role-specific accent too</w:t>
      </w:r>
    </w:p>
    <w:p>
      <w:pPr>
        <w:pStyle w:val="Heading2"/>
        <w:spacing w:before="280" w:after="120"/>
      </w:pPr>
      <w:r>
        <w:rPr>
          <w:rFonts w:ascii="Arial" w:cs="Arial" w:eastAsia="Arial" w:hAnsi="Arial"/>
          <w:b/>
          <w:bCs/>
          <w:color w:val="1C3558"/>
          <w:sz w:val="26"/>
          <w:szCs w:val="26"/>
        </w:rPr>
        <w:t xml:space="preserve">10.4  BidForm</w:t>
      </w:r>
    </w:p>
    <w:p>
      <w:pPr>
        <w:pStyle w:val="ListParagraph"/>
        <w:numPr>
          <w:ilvl w:val="0"/>
          <w:numId w:val="3"/>
        </w:numPr>
        <w:spacing w:before="40" w:after="40"/>
      </w:pPr>
      <w:r>
        <w:rPr>
          <w:rFonts w:ascii="Arial" w:cs="Arial" w:eastAsia="Arial" w:hAnsi="Arial"/>
          <w:sz w:val="20"/>
          <w:szCs w:val="20"/>
        </w:rPr>
        <w:t xml:space="preserve">All file documentTypes correctly aligned in FormData</w:t>
      </w:r>
    </w:p>
    <w:p>
      <w:pPr>
        <w:pStyle w:val="ListParagraph"/>
        <w:numPr>
          <w:ilvl w:val="0"/>
          <w:numId w:val="3"/>
        </w:numPr>
        <w:spacing w:before="40" w:after="40"/>
      </w:pPr>
      <w:r>
        <w:rPr>
          <w:rFonts w:ascii="Arial" w:cs="Arial" w:eastAsia="Arial" w:hAnsi="Arial"/>
          <w:sz w:val="20"/>
          <w:szCs w:val="20"/>
        </w:rPr>
        <w:t xml:space="preserve">Files cleared from state after successful submit</w:t>
      </w:r>
    </w:p>
    <w:p>
      <w:pPr>
        <w:pStyle w:val="ListParagraph"/>
        <w:numPr>
          <w:ilvl w:val="0"/>
          <w:numId w:val="3"/>
        </w:numPr>
        <w:spacing w:before="40" w:after="40"/>
      </w:pPr>
      <w:r>
        <w:rPr>
          <w:rFonts w:ascii="Arial" w:cs="Arial" w:eastAsia="Arial" w:hAnsi="Arial"/>
          <w:sz w:val="20"/>
          <w:szCs w:val="20"/>
        </w:rPr>
        <w:t xml:space="preserve">Required document validation: business_license required in step 1</w:t>
      </w:r>
    </w:p>
    <w:p>
      <w:pPr>
        <w:pStyle w:val="ListParagraph"/>
        <w:numPr>
          <w:ilvl w:val="0"/>
          <w:numId w:val="3"/>
        </w:numPr>
        <w:spacing w:before="40" w:after="40"/>
      </w:pPr>
      <w:r>
        <w:rPr>
          <w:rFonts w:ascii="Arial" w:cs="Arial" w:eastAsia="Arial" w:hAnsi="Arial"/>
          <w:sz w:val="20"/>
          <w:szCs w:val="20"/>
        </w:rPr>
        <w:t xml:space="preserve">CPO document required in step 4 when tender.cpoRequired is true</w:t>
      </w:r>
    </w:p>
    <w:p>
      <w:pPr>
        <w:pStyle w:val="ListParagraph"/>
        <w:numPr>
          <w:ilvl w:val="0"/>
          <w:numId w:val="3"/>
        </w:numPr>
        <w:spacing w:before="40" w:after="40"/>
      </w:pPr>
      <w:r>
        <w:rPr>
          <w:rFonts w:ascii="Arial" w:cs="Arial" w:eastAsia="Arial" w:hAnsi="Arial"/>
          <w:sz w:val="20"/>
          <w:szCs w:val="20"/>
        </w:rPr>
        <w:t xml:space="preserve">Backend receives files with correct types — MongoDB documents array has correct documentType values</w:t>
      </w:r>
    </w:p>
    <w:p>
      <w:pPr>
        <w:pStyle w:val="Heading2"/>
        <w:spacing w:before="280" w:after="120"/>
      </w:pPr>
      <w:r>
        <w:rPr>
          <w:rFonts w:ascii="Arial" w:cs="Arial" w:eastAsia="Arial" w:hAnsi="Arial"/>
          <w:b/>
          <w:bCs/>
          <w:color w:val="1C3558"/>
          <w:sz w:val="26"/>
          <w:szCs w:val="26"/>
        </w:rPr>
        <w:t xml:space="preserve">10.5  BidderDetails</w:t>
      </w:r>
    </w:p>
    <w:p>
      <w:pPr>
        <w:pStyle w:val="ListParagraph"/>
        <w:numPr>
          <w:ilvl w:val="0"/>
          <w:numId w:val="3"/>
        </w:numPr>
        <w:spacing w:before="40" w:after="40"/>
      </w:pPr>
      <w:r>
        <w:rPr>
          <w:rFonts w:ascii="Arial" w:cs="Arial" w:eastAsia="Arial" w:hAnsi="Arial"/>
          <w:sz w:val="20"/>
          <w:szCs w:val="20"/>
        </w:rPr>
        <w:t xml:space="preserve">5 tabs: Overview, Details, Attachments, Tender Info, Status &amp; Actions</w:t>
      </w:r>
    </w:p>
    <w:p>
      <w:pPr>
        <w:pStyle w:val="ListParagraph"/>
        <w:numPr>
          <w:ilvl w:val="0"/>
          <w:numId w:val="3"/>
        </w:numPr>
        <w:spacing w:before="40" w:after="40"/>
      </w:pPr>
      <w:r>
        <w:rPr>
          <w:rFonts w:ascii="Arial" w:cs="Arial" w:eastAsia="Arial" w:hAnsi="Arial"/>
          <w:sz w:val="20"/>
          <w:szCs w:val="20"/>
        </w:rPr>
        <w:t xml:space="preserve">Desktop: horizontal top tab bar with gold active indicator</w:t>
      </w:r>
    </w:p>
    <w:p>
      <w:pPr>
        <w:pStyle w:val="ListParagraph"/>
        <w:numPr>
          <w:ilvl w:val="0"/>
          <w:numId w:val="3"/>
        </w:numPr>
        <w:spacing w:before="40" w:after="40"/>
      </w:pPr>
      <w:r>
        <w:rPr>
          <w:rFonts w:ascii="Arial" w:cs="Arial" w:eastAsia="Arial" w:hAnsi="Arial"/>
          <w:sz w:val="20"/>
          <w:szCs w:val="20"/>
        </w:rPr>
        <w:t xml:space="preserve">Mobile (&lt;640px): fixed bottom icon nav bar — content padded pb-20</w:t>
      </w:r>
    </w:p>
    <w:p>
      <w:pPr>
        <w:pStyle w:val="ListParagraph"/>
        <w:numPr>
          <w:ilvl w:val="0"/>
          <w:numId w:val="3"/>
        </w:numPr>
        <w:spacing w:before="40" w:after="40"/>
      </w:pPr>
      <w:r>
        <w:rPr>
          <w:rFonts w:ascii="Arial" w:cs="Arial" w:eastAsia="Arial" w:hAnsi="Arial"/>
          <w:sz w:val="20"/>
          <w:szCs w:val="20"/>
        </w:rPr>
        <w:t xml:space="preserve">Tab 2 (Details) has 4 subsections: Company Info, Technical, Financial (gated), CPO</w:t>
      </w:r>
    </w:p>
    <w:p>
      <w:pPr>
        <w:pStyle w:val="ListParagraph"/>
        <w:numPr>
          <w:ilvl w:val="0"/>
          <w:numId w:val="3"/>
        </w:numPr>
        <w:spacing w:before="40" w:after="40"/>
      </w:pPr>
      <w:r>
        <w:rPr>
          <w:rFonts w:ascii="Arial" w:cs="Arial" w:eastAsia="Arial" w:hAnsi="Arial"/>
          <w:sz w:val="20"/>
          <w:szCs w:val="20"/>
        </w:rPr>
        <w:t xml:space="preserve">Tab 3 (Attachments) — Download via useDownloadBidDocument hook — NOT raw url</w:t>
      </w:r>
    </w:p>
    <w:p>
      <w:pPr>
        <w:pStyle w:val="ListParagraph"/>
        <w:numPr>
          <w:ilvl w:val="0"/>
          <w:numId w:val="3"/>
        </w:numPr>
        <w:spacing w:before="40" w:after="40"/>
      </w:pPr>
      <w:r>
        <w:rPr>
          <w:rFonts w:ascii="Arial" w:cs="Arial" w:eastAsia="Arial" w:hAnsi="Arial"/>
          <w:sz w:val="20"/>
          <w:szCs w:val="20"/>
        </w:rPr>
        <w:t xml:space="preserve">Tab 4 (Tender Info) — shows tender title, deadline, type, status</w:t>
      </w:r>
    </w:p>
    <w:p>
      <w:pPr>
        <w:pStyle w:val="ListParagraph"/>
        <w:numPr>
          <w:ilvl w:val="0"/>
          <w:numId w:val="3"/>
        </w:numPr>
        <w:spacing w:before="40" w:after="40"/>
      </w:pPr>
      <w:r>
        <w:rPr>
          <w:rFonts w:ascii="Arial" w:cs="Arial" w:eastAsia="Arial" w:hAnsi="Arial"/>
          <w:sz w:val="20"/>
          <w:szCs w:val="20"/>
        </w:rPr>
        <w:t xml:space="preserve">Tab 5 (Status) — vertical timeline + Withdraw / Update Bid actions</w:t>
      </w:r>
    </w:p>
    <w:p>
      <w:pPr>
        <w:pStyle w:val="Heading2"/>
        <w:spacing w:before="280" w:after="120"/>
      </w:pPr>
      <w:r>
        <w:rPr>
          <w:rFonts w:ascii="Arial" w:cs="Arial" w:eastAsia="Arial" w:hAnsi="Arial"/>
          <w:b/>
          <w:bCs/>
          <w:color w:val="1C3558"/>
          <w:sz w:val="26"/>
          <w:szCs w:val="26"/>
        </w:rPr>
        <w:t xml:space="preserve">10.6  OwnerBidDetails</w:t>
      </w:r>
    </w:p>
    <w:p>
      <w:pPr>
        <w:pStyle w:val="ListParagraph"/>
        <w:numPr>
          <w:ilvl w:val="0"/>
          <w:numId w:val="3"/>
        </w:numPr>
        <w:spacing w:before="40" w:after="40"/>
      </w:pPr>
      <w:r>
        <w:rPr>
          <w:rFonts w:ascii="Arial" w:cs="Arial" w:eastAsia="Arial" w:hAnsi="Arial"/>
          <w:sz w:val="20"/>
          <w:szCs w:val="20"/>
        </w:rPr>
        <w:t xml:space="preserve">5 tabs: Overview, Details, Attachments, Bidder Company, Evaluation &amp; Actions</w:t>
      </w:r>
    </w:p>
    <w:p>
      <w:pPr>
        <w:pStyle w:val="ListParagraph"/>
        <w:numPr>
          <w:ilvl w:val="0"/>
          <w:numId w:val="3"/>
        </w:numPr>
        <w:spacing w:before="40" w:after="40"/>
      </w:pPr>
      <w:r>
        <w:rPr>
          <w:rFonts w:ascii="Arial" w:cs="Arial" w:eastAsia="Arial" w:hAnsi="Arial"/>
          <w:sz w:val="20"/>
          <w:szCs w:val="20"/>
        </w:rPr>
        <w:t xml:space="preserve">Desktop top tab bar with TEAL active indicator (not gold)</w:t>
      </w:r>
    </w:p>
    <w:p>
      <w:pPr>
        <w:pStyle w:val="ListParagraph"/>
        <w:numPr>
          <w:ilvl w:val="0"/>
          <w:numId w:val="3"/>
        </w:numPr>
        <w:spacing w:before="40" w:after="40"/>
      </w:pPr>
      <w:r>
        <w:rPr>
          <w:rFonts w:ascii="Arial" w:cs="Arial" w:eastAsia="Arial" w:hAnsi="Arial"/>
          <w:sz w:val="20"/>
          <w:szCs w:val="20"/>
        </w:rPr>
        <w:t xml:space="preserve">Mobile fixed bottom icon nav bar</w:t>
      </w:r>
    </w:p>
    <w:p>
      <w:pPr>
        <w:pStyle w:val="ListParagraph"/>
        <w:numPr>
          <w:ilvl w:val="0"/>
          <w:numId w:val="3"/>
        </w:numPr>
        <w:spacing w:before="40" w:after="40"/>
      </w:pPr>
      <w:r>
        <w:rPr>
          <w:rFonts w:ascii="Arial" w:cs="Arial" w:eastAsia="Arial" w:hAnsi="Arial"/>
          <w:sz w:val="20"/>
          <w:szCs w:val="20"/>
        </w:rPr>
        <w:t xml:space="preserve">Tab 4 (Bidder Company) — new tab with company profile details</w:t>
      </w:r>
    </w:p>
    <w:p>
      <w:pPr>
        <w:pStyle w:val="ListParagraph"/>
        <w:numPr>
          <w:ilvl w:val="0"/>
          <w:numId w:val="3"/>
        </w:numPr>
        <w:spacing w:before="40" w:after="40"/>
      </w:pPr>
      <w:r>
        <w:rPr>
          <w:rFonts w:ascii="Arial" w:cs="Arial" w:eastAsia="Arial" w:hAnsi="Arial"/>
          <w:sz w:val="20"/>
          <w:szCs w:val="20"/>
        </w:rPr>
        <w:t xml:space="preserve">Tab 5 (Actions) — award confirmation modal before setting status=awarded</w:t>
      </w:r>
    </w:p>
    <w:p>
      <w:pPr>
        <w:pStyle w:val="ListParagraph"/>
        <w:numPr>
          <w:ilvl w:val="0"/>
          <w:numId w:val="3"/>
        </w:numPr>
        <w:spacing w:before="40" w:after="40"/>
      </w:pPr>
      <w:r>
        <w:rPr>
          <w:rFonts w:ascii="Arial" w:cs="Arial" w:eastAsia="Arial" w:hAnsi="Arial"/>
          <w:sz w:val="20"/>
          <w:szCs w:val="20"/>
        </w:rPr>
        <w:t xml:space="preserve">Status update is optimistic — UI reflects new status immediately</w:t>
      </w:r>
    </w:p>
    <w:p>
      <w:pPr>
        <w:pStyle w:val="ListParagraph"/>
        <w:numPr>
          <w:ilvl w:val="0"/>
          <w:numId w:val="3"/>
        </w:numPr>
        <w:spacing w:before="40" w:after="40"/>
      </w:pPr>
      <w:r>
        <w:rPr>
          <w:rFonts w:ascii="Arial" w:cs="Arial" w:eastAsia="Arial" w:hAnsi="Arial"/>
          <w:sz w:val="20"/>
          <w:szCs w:val="20"/>
        </w:rPr>
        <w:t xml:space="preserve">Attachments respect sealed state — financial docs locked until reveal</w:t>
      </w:r>
    </w:p>
    <w:p>
      <w:pPr>
        <w:pStyle w:val="Heading2"/>
        <w:spacing w:before="280" w:after="120"/>
      </w:pPr>
      <w:r>
        <w:rPr>
          <w:rFonts w:ascii="Arial" w:cs="Arial" w:eastAsia="Arial" w:hAnsi="Arial"/>
          <w:b/>
          <w:bCs/>
          <w:color w:val="1C3558"/>
          <w:sz w:val="26"/>
          <w:szCs w:val="26"/>
        </w:rPr>
        <w:t xml:space="preserve">10.7  Backend</w:t>
      </w:r>
    </w:p>
    <w:p>
      <w:pPr>
        <w:pStyle w:val="ListParagraph"/>
        <w:numPr>
          <w:ilvl w:val="0"/>
          <w:numId w:val="3"/>
        </w:numPr>
        <w:spacing w:before="40" w:after="40"/>
      </w:pPr>
      <w:r>
        <w:rPr>
          <w:rFonts w:ascii="Arial" w:cs="Arial" w:eastAsia="Arial" w:hAnsi="Arial"/>
          <w:sz w:val="20"/>
          <w:szCs w:val="20"/>
        </w:rPr>
        <w:t xml:space="preserve">All Bid queries that serve the frontend have .populate(bidder, firstName lastName email) and .populate(bidderCompany, name logo)</w:t>
      </w:r>
    </w:p>
    <w:p>
      <w:pPr>
        <w:pStyle w:val="ListParagraph"/>
        <w:numPr>
          <w:ilvl w:val="0"/>
          <w:numId w:val="3"/>
        </w:numPr>
        <w:spacing w:before="40" w:after="40"/>
      </w:pPr>
      <w:r>
        <w:rPr>
          <w:rFonts w:ascii="Arial" w:cs="Arial" w:eastAsia="Arial" w:hAnsi="Arial"/>
          <w:sz w:val="20"/>
          <w:szCs w:val="20"/>
        </w:rPr>
        <w:t xml:space="preserve">downloadUrl stored as /bids/... (no /api/v1 prefix)</w:t>
      </w:r>
    </w:p>
    <w:p>
      <w:pPr>
        <w:pStyle w:val="ListParagraph"/>
        <w:numPr>
          <w:ilvl w:val="0"/>
          <w:numId w:val="3"/>
        </w:numPr>
        <w:spacing w:before="40" w:after="40"/>
      </w:pPr>
      <w:r>
        <w:rPr>
          <w:rFonts w:ascii="Arial" w:cs="Arial" w:eastAsia="Arial" w:hAnsi="Arial"/>
          <w:sz w:val="20"/>
          <w:szCs w:val="20"/>
        </w:rPr>
        <w:t xml:space="preserve">documentTypes array normalised from both string and array form</w:t>
      </w:r>
    </w:p>
    <w:p>
      <w:pPr>
        <w:pStyle w:val="ListParagraph"/>
        <w:numPr>
          <w:ilvl w:val="0"/>
          <w:numId w:val="3"/>
        </w:numPr>
        <w:spacing w:before="40" w:after="40"/>
      </w:pPr>
      <w:r>
        <w:rPr>
          <w:rFonts w:ascii="Arial" w:cs="Arial" w:eastAsia="Arial" w:hAnsi="Arial"/>
          <w:sz w:val="20"/>
          <w:szCs w:val="20"/>
        </w:rPr>
        <w:t xml:space="preserve">Files accessible to both bidder and owner with correct auth rules</w:t>
      </w:r>
    </w:p>
    <w:p>
      <w:pPr>
        <w:pStyle w:val="ListParagraph"/>
        <w:numPr>
          <w:ilvl w:val="0"/>
          <w:numId w:val="3"/>
        </w:numPr>
        <w:spacing w:before="40" w:after="40"/>
      </w:pPr>
      <w:r>
        <w:rPr>
          <w:rFonts w:ascii="Arial" w:cs="Arial" w:eastAsia="Arial" w:hAnsi="Arial"/>
          <w:sz w:val="20"/>
          <w:szCs w:val="20"/>
        </w:rPr>
        <w:t xml:space="preserve">Financial documents return 403 for owner on sealed unrevealed bids</w:t>
      </w:r>
    </w:p>
    <w:p>
      <w:pPr>
        <w:pStyle w:val="Heading2"/>
        <w:spacing w:before="280" w:after="120"/>
      </w:pPr>
      <w:r>
        <w:rPr>
          <w:rFonts w:ascii="Arial" w:cs="Arial" w:eastAsia="Arial" w:hAnsi="Arial"/>
          <w:b/>
          <w:bCs/>
          <w:color w:val="1C3558"/>
          <w:sz w:val="26"/>
          <w:szCs w:val="26"/>
        </w:rPr>
        <w:t xml:space="preserve">10.8  Responsive &amp; Dark Mode</w:t>
      </w:r>
    </w:p>
    <w:p>
      <w:pPr>
        <w:pStyle w:val="ListParagraph"/>
        <w:numPr>
          <w:ilvl w:val="0"/>
          <w:numId w:val="3"/>
        </w:numPr>
        <w:spacing w:before="40" w:after="40"/>
      </w:pPr>
      <w:r>
        <w:rPr>
          <w:rFonts w:ascii="Arial" w:cs="Arial" w:eastAsia="Arial" w:hAnsi="Arial"/>
          <w:sz w:val="20"/>
          <w:szCs w:val="20"/>
        </w:rPr>
        <w:t xml:space="preserve">All components render correctly on 320px mobile width</w:t>
      </w:r>
    </w:p>
    <w:p>
      <w:pPr>
        <w:pStyle w:val="ListParagraph"/>
        <w:numPr>
          <w:ilvl w:val="0"/>
          <w:numId w:val="3"/>
        </w:numPr>
        <w:spacing w:before="40" w:after="40"/>
      </w:pPr>
      <w:r>
        <w:rPr>
          <w:rFonts w:ascii="Arial" w:cs="Arial" w:eastAsia="Arial" w:hAnsi="Arial"/>
          <w:sz w:val="20"/>
          <w:szCs w:val="20"/>
        </w:rPr>
        <w:t xml:space="preserve">No hardcoded colors — exclusively colorClasses (except #F1BB03, #2AA198, #8B5CF6)</w:t>
      </w:r>
    </w:p>
    <w:p>
      <w:pPr>
        <w:pStyle w:val="ListParagraph"/>
        <w:numPr>
          <w:ilvl w:val="0"/>
          <w:numId w:val="3"/>
        </w:numPr>
        <w:spacing w:before="40" w:after="40"/>
      </w:pPr>
      <w:r>
        <w:rPr>
          <w:rFonts w:ascii="Arial" w:cs="Arial" w:eastAsia="Arial" w:hAnsi="Arial"/>
          <w:sz w:val="20"/>
          <w:szCs w:val="20"/>
        </w:rPr>
        <w:t xml:space="preserve">Dark mode toggle does not break any layout or text visibility</w:t>
      </w:r>
    </w:p>
    <w:p>
      <w:pPr>
        <w:pStyle w:val="ListParagraph"/>
        <w:numPr>
          <w:ilvl w:val="0"/>
          <w:numId w:val="3"/>
        </w:numPr>
        <w:spacing w:before="40" w:after="40"/>
      </w:pPr>
      <w:r>
        <w:rPr>
          <w:rFonts w:ascii="Arial" w:cs="Arial" w:eastAsia="Arial" w:hAnsi="Arial"/>
          <w:sz w:val="20"/>
          <w:szCs w:val="20"/>
        </w:rPr>
        <w:t xml:space="preserve">Touch targets ≥ 44px on mobile (useResponsive().getTouchTargetSize())</w:t>
      </w:r>
    </w:p>
    <w:p>
      <w:pPr>
        <w:pBdr>
          <w:bottom w:val="single" w:color="E5E5E5" w:sz="4"/>
        </w:pBdr>
        <w:spacing w:before="200" w:after="200"/>
      </w:pPr>
    </w:p>
    <w:p>
      <w:pPr>
        <w:spacing w:before="400" w:after="400"/>
        <w:jc w:val="center"/>
      </w:pPr>
      <w:r>
        <w:rPr>
          <w:rFonts w:ascii="Arial" w:cs="Arial" w:eastAsia="Arial" w:hAnsi="Arial"/>
          <w:i/>
          <w:iCs/>
          <w:color w:val="9CA3AF"/>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pBdr>
    </w:pPr>
    <w:r>
      <w:rPr>
        <w:rFonts w:ascii="Arial" w:cs="Arial" w:eastAsia="Arial" w:hAnsi="Arial"/>
        <w:color w:val="9CA3AF"/>
        <w:sz w:val="16"/>
        <w:szCs w:val="16"/>
      </w:rPr>
      <w:t xml:space="preserve">Confidential — Internal Dev Document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4"/>
      </w:pBdr>
    </w:pPr>
    <w:r>
      <w:rPr>
        <w:rFonts w:ascii="Arial" w:cs="Arial" w:eastAsia="Arial" w:hAnsi="Arial"/>
        <w:color w:val="9CA3AF"/>
        <w:sz w:val="16"/>
        <w:szCs w:val="16"/>
      </w:rPr>
      <w:t xml:space="preserve">BID SYSTEM — Complete Fix Prompt Document</w:t>
    </w:r>
    <w:r>
      <w:rPr>
        <w:rFonts w:ascii="Arial" w:cs="Arial" w:eastAsia="Arial" w:hAnsi="Arial"/>
        <w:color w:val="C4B5FD"/>
        <w:sz w:val="16"/>
        <w:szCs w:val="16"/>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1BB03" w:sz="6"/>
      </w:pBdr>
      <w:spacing w:before="48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C355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 w:type="paragraph" w:styleId="Heading4">
    <w:name w:val="Heading 4"/>
    <w:basedOn w:val="Normal"/>
    <w:next w:val="Normal"/>
    <w:qFormat/>
    <w:pPr>
      <w:spacing w:before="200" w:after="80"/>
      <w:outlineLvl w:val="3"/>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2026-03-28T13:07:10.058Z</dcterms:created>
  <dcterms:modified xsi:type="dcterms:W3CDTF">2026-03-28T13:07:10.058Z</dcterms:modified>
</cp:coreProperties>
</file>

<file path=docProps/custom.xml><?xml version="1.0" encoding="utf-8"?>
<Properties xmlns="http://schemas.openxmlformats.org/officeDocument/2006/custom-properties" xmlns:vt="http://schemas.openxmlformats.org/officeDocument/2006/docPropsVTypes"/>
</file>