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Cahier des charges – Plateforme de restaurants en ligne (Burkina Faso)</w:t>
      </w:r>
    </w:p>
    <w:p>
      <w:r>
        <w:t>1. Présentation générale du projet</w:t>
      </w:r>
    </w:p>
    <w:p>
      <w:r>
        <w:t>Le projet consiste à développer un site web responsive et bilingue (français/anglais) permettant aux clients burkinabè de commander des plats auprès de restaurants locaux partenaires. Le site servira d’intermédiaire entre les restaurants et les clients, avec un système de paiement Mobile Money, de gestion des commandes, de livraison, de fidélité et d’administration.</w:t>
      </w:r>
    </w:p>
    <w:p>
      <w:r>
        <w:t>2. Objectifs principaux</w:t>
        <w:br/>
        <w:t>- Regrouper plusieurs restaurants sur une seule plateforme.</w:t>
        <w:br/>
        <w:t>- Faciliter la commande, le paiement et la livraison.</w:t>
        <w:br/>
        <w:t>- Générer des revenus via une commission sur chaque vente.</w:t>
        <w:br/>
        <w:t>- Offrir une expérience utilisateur fluide et sécurisée.</w:t>
      </w:r>
    </w:p>
    <w:p>
      <w:r>
        <w:t>3. Fonctionnalités principales</w:t>
      </w:r>
    </w:p>
    <w:p>
      <w:r>
        <w:t>Restaurants :</w:t>
        <w:br/>
        <w:t>- Inscription avec validation manuelle.</w:t>
        <w:br/>
        <w:t>- Champs obligatoires : nom, type, horaires, e-mail, géolocalisation précise, ville, acceptation des conditions.</w:t>
        <w:br/>
        <w:t>- Gestion du menu (photos, noms, prix, catégories).</w:t>
        <w:br/>
        <w:t>- Gestion des commandes : accepter/refuser, suivi des statuts.</w:t>
        <w:br/>
        <w:t>- Notifications SMS.</w:t>
        <w:br/>
        <w:t>- Suivi des ventes, notes et paiements (commission 8 %).</w:t>
        <w:br/>
        <w:t>- Promotions sur les plats.</w:t>
      </w:r>
    </w:p>
    <w:p>
      <w:r>
        <w:t>Clients :</w:t>
        <w:br/>
        <w:t>- Navigation sans compte.</w:t>
        <w:br/>
        <w:t>- Compte facultatif avec vérification SMS.</w:t>
        <w:br/>
        <w:t>- Fidélité : 1 point / 1000 FCFA ; 15 points = 1000 FCFA de réduction.</w:t>
        <w:br/>
        <w:t>- Recherche par nom, type, prix, proximité.</w:t>
        <w:br/>
        <w:t>- Choix d’adresse via carte.</w:t>
        <w:br/>
        <w:t>- Choix de date et heure de livraison.</w:t>
        <w:br/>
        <w:t>- Paiement Mobile Money (Orange Money, Moov Money).</w:t>
        <w:br/>
        <w:t>- Notifications SMS.</w:t>
      </w:r>
    </w:p>
    <w:p>
      <w:r>
        <w:t>Livraison :</w:t>
        <w:br/>
        <w:t>- Plateforme tierce.</w:t>
        <w:br/>
        <w:t>- Frais variables à partir de 1000 FCFA.</w:t>
        <w:br/>
        <w:t>- Livraison limitée par ville.</w:t>
        <w:br/>
        <w:t>- Affichage des frais avant paiement.</w:t>
      </w:r>
    </w:p>
    <w:p>
      <w:r>
        <w:t>Administration :</w:t>
        <w:br/>
        <w:t>- Back-office multi-utilisateur.</w:t>
        <w:br/>
        <w:t>- Validation des restaurants.</w:t>
        <w:br/>
        <w:t>- Gestion commandes, remboursements et litiges.</w:t>
        <w:br/>
        <w:t>- Gestion des commissions.</w:t>
        <w:br/>
        <w:t>- Statistiques et promotions.</w:t>
      </w:r>
    </w:p>
    <w:p>
      <w:r>
        <w:t>4. Spécifications techniques</w:t>
        <w:br/>
        <w:t>- Site responsive et PWA.</w:t>
        <w:br/>
        <w:t>- Interface FR/EN.</w:t>
        <w:br/>
        <w:t>- Google Maps pour géolocalisation.</w:t>
        <w:br/>
        <w:t>- CinetPay ou PayDunya pour paiements.</w:t>
        <w:br/>
        <w:t>- Service SMS adapté au Burkina Faso.</w:t>
      </w:r>
    </w:p>
    <w:p>
      <w:r>
        <w:t>5. Sécurité</w:t>
        <w:br/>
        <w:t>- Chiffrement des données.</w:t>
        <w:br/>
        <w:t>- Vérification des comptes.</w:t>
        <w:br/>
        <w:t>- Historique des transactions.</w:t>
        <w:br/>
        <w:t>- Aucune donnée bancaire stockée.</w:t>
      </w:r>
    </w:p>
    <w:p>
      <w:r>
        <w:t>6. Livrables</w:t>
        <w:br/>
        <w:t>- Code source.</w:t>
        <w:br/>
        <w:t>- Interface d’administration.</w:t>
        <w:br/>
        <w:t>- Base de données.</w:t>
        <w:br/>
        <w:t>- Documentation technique.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