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D551C" w14:textId="77777777" w:rsidR="002D2D4F" w:rsidRPr="003B37D9" w:rsidRDefault="00AD7848" w:rsidP="00F50993">
      <w:pPr>
        <w:ind w:right="-472" w:firstLine="426"/>
        <w:jc w:val="center"/>
        <w:rPr>
          <w:b/>
          <w:sz w:val="20"/>
          <w:szCs w:val="20"/>
        </w:rPr>
      </w:pPr>
      <w:r w:rsidRPr="003B37D9">
        <w:rPr>
          <w:b/>
          <w:sz w:val="20"/>
          <w:szCs w:val="20"/>
        </w:rPr>
        <w:t xml:space="preserve">MXN600 Assignment </w:t>
      </w:r>
      <w:r w:rsidR="00EE4CC9" w:rsidRPr="003B37D9">
        <w:rPr>
          <w:b/>
          <w:sz w:val="20"/>
          <w:szCs w:val="20"/>
        </w:rPr>
        <w:t>2</w:t>
      </w:r>
      <w:r w:rsidR="00966376" w:rsidRPr="003B37D9">
        <w:rPr>
          <w:b/>
          <w:sz w:val="20"/>
          <w:szCs w:val="20"/>
        </w:rPr>
        <w:t xml:space="preserve"> - </w:t>
      </w:r>
      <w:r w:rsidR="002D2D4F" w:rsidRPr="003B37D9">
        <w:rPr>
          <w:b/>
          <w:sz w:val="20"/>
          <w:szCs w:val="20"/>
        </w:rPr>
        <w:t>Summary on a Page</w:t>
      </w:r>
    </w:p>
    <w:p w14:paraId="1966F82E" w14:textId="77777777" w:rsidR="00E909C5" w:rsidRPr="003B37D9" w:rsidRDefault="005E4CC8" w:rsidP="00F94EAF">
      <w:pPr>
        <w:ind w:right="-472"/>
        <w:rPr>
          <w:b/>
          <w:sz w:val="20"/>
          <w:szCs w:val="20"/>
        </w:rPr>
      </w:pPr>
      <w:r w:rsidRPr="003B37D9">
        <w:rPr>
          <w:b/>
          <w:sz w:val="20"/>
          <w:szCs w:val="20"/>
        </w:rPr>
        <w:t>Summary of scenario</w:t>
      </w:r>
    </w:p>
    <w:p w14:paraId="1E4BAA7F" w14:textId="77777777" w:rsidR="00AD7848" w:rsidRPr="003B37D9" w:rsidRDefault="004865DA" w:rsidP="00F94EAF">
      <w:pPr>
        <w:ind w:right="-472"/>
        <w:jc w:val="both"/>
        <w:rPr>
          <w:sz w:val="20"/>
          <w:szCs w:val="20"/>
        </w:rPr>
      </w:pPr>
      <w:r w:rsidRPr="003B37D9">
        <w:rPr>
          <w:sz w:val="20"/>
          <w:szCs w:val="20"/>
        </w:rPr>
        <w:t xml:space="preserve">A global </w:t>
      </w:r>
      <w:r w:rsidR="006F5198" w:rsidRPr="003B37D9">
        <w:rPr>
          <w:sz w:val="20"/>
          <w:szCs w:val="20"/>
        </w:rPr>
        <w:t>top-rated</w:t>
      </w:r>
      <w:r w:rsidRPr="003B37D9">
        <w:rPr>
          <w:sz w:val="20"/>
          <w:szCs w:val="20"/>
        </w:rPr>
        <w:t xml:space="preserve"> bank requested to develop a statistical model for credit risk assessment, based on provided historical data of loans, </w:t>
      </w:r>
      <w:r w:rsidR="00073AEB" w:rsidRPr="003B37D9">
        <w:rPr>
          <w:sz w:val="20"/>
          <w:szCs w:val="20"/>
        </w:rPr>
        <w:t>repay</w:t>
      </w:r>
      <w:r w:rsidRPr="003B37D9">
        <w:rPr>
          <w:sz w:val="20"/>
          <w:szCs w:val="20"/>
        </w:rPr>
        <w:t xml:space="preserve"> statuses and borrowers’ </w:t>
      </w:r>
      <w:r w:rsidR="00FC49ED" w:rsidRPr="003B37D9">
        <w:rPr>
          <w:sz w:val="20"/>
          <w:szCs w:val="20"/>
        </w:rPr>
        <w:t>personal information</w:t>
      </w:r>
      <w:r w:rsidRPr="003B37D9">
        <w:rPr>
          <w:sz w:val="20"/>
          <w:szCs w:val="20"/>
        </w:rPr>
        <w:t>.</w:t>
      </w:r>
    </w:p>
    <w:p w14:paraId="57D87CF0" w14:textId="77777777" w:rsidR="005E4CC8" w:rsidRPr="003B37D9" w:rsidRDefault="005E4CC8" w:rsidP="00F94EAF">
      <w:pPr>
        <w:ind w:right="-472"/>
        <w:rPr>
          <w:b/>
          <w:sz w:val="20"/>
          <w:szCs w:val="20"/>
          <w:lang w:val="en-US"/>
        </w:rPr>
      </w:pPr>
      <w:r w:rsidRPr="003B37D9">
        <w:rPr>
          <w:b/>
          <w:sz w:val="20"/>
          <w:szCs w:val="20"/>
        </w:rPr>
        <w:t xml:space="preserve">Research </w:t>
      </w:r>
      <w:r w:rsidR="004865DA" w:rsidRPr="003B37D9">
        <w:rPr>
          <w:b/>
          <w:sz w:val="20"/>
          <w:szCs w:val="20"/>
          <w:lang w:val="en-US"/>
        </w:rPr>
        <w:t>task</w:t>
      </w:r>
    </w:p>
    <w:p w14:paraId="273DE2DF" w14:textId="77777777" w:rsidR="005E4CC8" w:rsidRPr="003B37D9" w:rsidRDefault="00FC49ED" w:rsidP="00F94EAF">
      <w:pPr>
        <w:pStyle w:val="ListParagraph"/>
        <w:numPr>
          <w:ilvl w:val="0"/>
          <w:numId w:val="1"/>
        </w:numPr>
        <w:ind w:left="786" w:right="-472"/>
        <w:jc w:val="both"/>
        <w:rPr>
          <w:sz w:val="20"/>
          <w:szCs w:val="20"/>
        </w:rPr>
      </w:pPr>
      <w:r w:rsidRPr="003B37D9">
        <w:rPr>
          <w:sz w:val="20"/>
          <w:szCs w:val="20"/>
        </w:rPr>
        <w:t>Explore the dataset and Identify a pool of variables that may potentially affect the loan repay failure.</w:t>
      </w:r>
    </w:p>
    <w:p w14:paraId="0C355D22" w14:textId="77777777" w:rsidR="00AD7848" w:rsidRPr="003B37D9" w:rsidRDefault="00FC49ED" w:rsidP="00F94EAF">
      <w:pPr>
        <w:pStyle w:val="ListParagraph"/>
        <w:numPr>
          <w:ilvl w:val="0"/>
          <w:numId w:val="1"/>
        </w:numPr>
        <w:ind w:left="786" w:right="-472"/>
        <w:jc w:val="both"/>
        <w:rPr>
          <w:sz w:val="20"/>
          <w:szCs w:val="20"/>
        </w:rPr>
      </w:pPr>
      <w:r w:rsidRPr="003B37D9">
        <w:rPr>
          <w:sz w:val="20"/>
          <w:szCs w:val="20"/>
        </w:rPr>
        <w:t xml:space="preserve">Suggest a generalized linear model to identify potential loan repay failure, based on the information, available at the </w:t>
      </w:r>
      <w:r w:rsidR="00F50993" w:rsidRPr="003B37D9">
        <w:rPr>
          <w:sz w:val="20"/>
          <w:szCs w:val="20"/>
        </w:rPr>
        <w:t>time</w:t>
      </w:r>
      <w:r w:rsidRPr="003B37D9">
        <w:rPr>
          <w:sz w:val="20"/>
          <w:szCs w:val="20"/>
        </w:rPr>
        <w:t xml:space="preserve"> of loan application. </w:t>
      </w:r>
      <w:r w:rsidR="006F5198" w:rsidRPr="003B37D9">
        <w:rPr>
          <w:sz w:val="20"/>
          <w:szCs w:val="20"/>
        </w:rPr>
        <w:t xml:space="preserve">For legislative purposes, decision-making transparency is a high priority, therefore the model must remain interpretable. </w:t>
      </w:r>
    </w:p>
    <w:p w14:paraId="764285D7" w14:textId="77777777" w:rsidR="005E4CC8" w:rsidRPr="003B37D9" w:rsidRDefault="005E4CC8" w:rsidP="00F94EAF">
      <w:pPr>
        <w:ind w:right="-472"/>
        <w:rPr>
          <w:b/>
          <w:sz w:val="20"/>
          <w:szCs w:val="20"/>
        </w:rPr>
      </w:pPr>
      <w:r w:rsidRPr="003B37D9">
        <w:rPr>
          <w:b/>
          <w:sz w:val="20"/>
          <w:szCs w:val="20"/>
        </w:rPr>
        <w:t>Summary of available data</w:t>
      </w:r>
    </w:p>
    <w:p w14:paraId="7115748D" w14:textId="77777777" w:rsidR="00CC4BA9" w:rsidRPr="003B37D9" w:rsidRDefault="00F94EAF" w:rsidP="00F94EAF">
      <w:pPr>
        <w:keepNext/>
        <w:ind w:right="-472"/>
        <w:jc w:val="both"/>
        <w:rPr>
          <w:sz w:val="20"/>
          <w:szCs w:val="20"/>
        </w:rPr>
      </w:pPr>
      <w:r w:rsidRPr="003B37D9">
        <w:rPr>
          <w:sz w:val="20"/>
          <w:szCs w:val="20"/>
        </w:rPr>
        <w:t>The d</w:t>
      </w:r>
      <w:r w:rsidR="0023733B" w:rsidRPr="003B37D9">
        <w:rPr>
          <w:sz w:val="20"/>
          <w:szCs w:val="20"/>
        </w:rPr>
        <w:t xml:space="preserve">ataset </w:t>
      </w:r>
      <w:r w:rsidRPr="003B37D9">
        <w:rPr>
          <w:sz w:val="20"/>
          <w:szCs w:val="20"/>
        </w:rPr>
        <w:t xml:space="preserve">provided </w:t>
      </w:r>
      <w:r w:rsidR="0023733B" w:rsidRPr="003B37D9">
        <w:rPr>
          <w:sz w:val="20"/>
          <w:szCs w:val="20"/>
        </w:rPr>
        <w:t>consist</w:t>
      </w:r>
      <w:r w:rsidR="001E2564" w:rsidRPr="003B37D9">
        <w:rPr>
          <w:sz w:val="20"/>
          <w:szCs w:val="20"/>
        </w:rPr>
        <w:t>ed</w:t>
      </w:r>
      <w:r w:rsidR="0023733B" w:rsidRPr="003B37D9">
        <w:rPr>
          <w:sz w:val="20"/>
          <w:szCs w:val="20"/>
        </w:rPr>
        <w:t xml:space="preserve"> of 38</w:t>
      </w:r>
      <w:r w:rsidRPr="003B37D9">
        <w:rPr>
          <w:sz w:val="20"/>
          <w:szCs w:val="20"/>
        </w:rPr>
        <w:t>,</w:t>
      </w:r>
      <w:r w:rsidR="0023733B" w:rsidRPr="003B37D9">
        <w:rPr>
          <w:sz w:val="20"/>
          <w:szCs w:val="20"/>
        </w:rPr>
        <w:t xml:space="preserve">480 observations. Each observation </w:t>
      </w:r>
      <w:r w:rsidRPr="003B37D9">
        <w:rPr>
          <w:sz w:val="20"/>
          <w:szCs w:val="20"/>
        </w:rPr>
        <w:t>represent</w:t>
      </w:r>
      <w:r w:rsidR="001E2564" w:rsidRPr="003B37D9">
        <w:rPr>
          <w:sz w:val="20"/>
          <w:szCs w:val="20"/>
        </w:rPr>
        <w:t>ed</w:t>
      </w:r>
      <w:r w:rsidR="0023733B" w:rsidRPr="003B37D9">
        <w:rPr>
          <w:sz w:val="20"/>
          <w:szCs w:val="20"/>
        </w:rPr>
        <w:t xml:space="preserve"> a loan granted by the </w:t>
      </w:r>
      <w:r w:rsidR="001E2564" w:rsidRPr="003B37D9">
        <w:rPr>
          <w:sz w:val="20"/>
          <w:szCs w:val="20"/>
        </w:rPr>
        <w:t>bank</w:t>
      </w:r>
      <w:r w:rsidRPr="003B37D9">
        <w:rPr>
          <w:sz w:val="20"/>
          <w:szCs w:val="20"/>
        </w:rPr>
        <w:t xml:space="preserve"> and contain</w:t>
      </w:r>
      <w:r w:rsidR="001E2564" w:rsidRPr="003B37D9">
        <w:rPr>
          <w:sz w:val="20"/>
          <w:szCs w:val="20"/>
        </w:rPr>
        <w:t xml:space="preserve">ed </w:t>
      </w:r>
      <w:r w:rsidR="0023733B" w:rsidRPr="003B37D9">
        <w:rPr>
          <w:sz w:val="20"/>
          <w:szCs w:val="20"/>
        </w:rPr>
        <w:t>37 variables</w:t>
      </w:r>
      <w:r w:rsidRPr="003B37D9">
        <w:rPr>
          <w:sz w:val="20"/>
          <w:szCs w:val="20"/>
        </w:rPr>
        <w:t xml:space="preserve"> grouped into two categories: </w:t>
      </w:r>
      <w:r w:rsidR="0023733B" w:rsidRPr="003B37D9">
        <w:rPr>
          <w:sz w:val="20"/>
          <w:szCs w:val="20"/>
        </w:rPr>
        <w:t>data provided by the borrower</w:t>
      </w:r>
      <w:r w:rsidRPr="003B37D9">
        <w:rPr>
          <w:sz w:val="20"/>
          <w:szCs w:val="20"/>
        </w:rPr>
        <w:t xml:space="preserve"> and historical data describing their financial behaviour. The response variable </w:t>
      </w:r>
      <w:r w:rsidR="001E2564" w:rsidRPr="003B37D9">
        <w:rPr>
          <w:sz w:val="20"/>
          <w:szCs w:val="20"/>
        </w:rPr>
        <w:t>was</w:t>
      </w:r>
      <w:r w:rsidRPr="003B37D9">
        <w:rPr>
          <w:sz w:val="20"/>
          <w:szCs w:val="20"/>
        </w:rPr>
        <w:t xml:space="preserve"> a binary value representing the status of the loan repayment: 0 for successful payment and 1 for failed repayment.</w:t>
      </w:r>
      <w:r w:rsidR="0023733B" w:rsidRPr="003B37D9">
        <w:rPr>
          <w:sz w:val="20"/>
          <w:szCs w:val="20"/>
        </w:rPr>
        <w:t xml:space="preserve"> The average repay</w:t>
      </w:r>
      <w:r w:rsidRPr="003B37D9">
        <w:rPr>
          <w:sz w:val="20"/>
          <w:szCs w:val="20"/>
        </w:rPr>
        <w:t>ment</w:t>
      </w:r>
      <w:r w:rsidR="0023733B" w:rsidRPr="003B37D9">
        <w:rPr>
          <w:sz w:val="20"/>
          <w:szCs w:val="20"/>
        </w:rPr>
        <w:t xml:space="preserve"> failure of </w:t>
      </w:r>
      <w:r w:rsidRPr="003B37D9">
        <w:rPr>
          <w:sz w:val="20"/>
          <w:szCs w:val="20"/>
        </w:rPr>
        <w:t xml:space="preserve">all </w:t>
      </w:r>
      <w:r w:rsidR="0023733B" w:rsidRPr="003B37D9">
        <w:rPr>
          <w:sz w:val="20"/>
          <w:szCs w:val="20"/>
        </w:rPr>
        <w:t xml:space="preserve">loans in the dataset is 15.1%. </w:t>
      </w:r>
    </w:p>
    <w:p w14:paraId="5F253158" w14:textId="77777777" w:rsidR="00C97A5C" w:rsidRPr="003B37D9" w:rsidRDefault="0038163E" w:rsidP="00F94EAF">
      <w:pPr>
        <w:ind w:right="-472"/>
        <w:rPr>
          <w:b/>
          <w:sz w:val="20"/>
          <w:szCs w:val="20"/>
        </w:rPr>
      </w:pPr>
      <w:r w:rsidRPr="003B37D9">
        <w:rPr>
          <w:b/>
          <w:sz w:val="20"/>
          <w:szCs w:val="20"/>
        </w:rPr>
        <w:t>Data e</w:t>
      </w:r>
      <w:r w:rsidR="00C97A5C" w:rsidRPr="003B37D9">
        <w:rPr>
          <w:b/>
          <w:sz w:val="20"/>
          <w:szCs w:val="20"/>
        </w:rPr>
        <w:t>xploration and variables selection</w:t>
      </w:r>
    </w:p>
    <w:p w14:paraId="30E2DB01" w14:textId="77777777" w:rsidR="00F94EAF" w:rsidRDefault="00034417" w:rsidP="00F94EAF">
      <w:pPr>
        <w:keepNext/>
        <w:ind w:right="-472"/>
        <w:jc w:val="both"/>
        <w:rPr>
          <w:b/>
          <w:sz w:val="20"/>
          <w:szCs w:val="20"/>
          <w:lang w:val="en-US"/>
        </w:rPr>
      </w:pPr>
      <w:r w:rsidRPr="003B37D9">
        <w:rPr>
          <w:noProof/>
          <w:sz w:val="20"/>
          <w:szCs w:val="20"/>
        </w:rPr>
        <mc:AlternateContent>
          <mc:Choice Requires="wps">
            <w:drawing>
              <wp:anchor distT="0" distB="0" distL="114300" distR="114300" simplePos="0" relativeHeight="251595776" behindDoc="0" locked="0" layoutInCell="1" allowOverlap="1" wp14:anchorId="582E55A2" wp14:editId="049814E0">
                <wp:simplePos x="0" y="0"/>
                <wp:positionH relativeFrom="column">
                  <wp:posOffset>585470</wp:posOffset>
                </wp:positionH>
                <wp:positionV relativeFrom="paragraph">
                  <wp:posOffset>730413</wp:posOffset>
                </wp:positionV>
                <wp:extent cx="5365115" cy="327660"/>
                <wp:effectExtent l="0" t="0" r="0" b="0"/>
                <wp:wrapNone/>
                <wp:docPr id="8" name="Объект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365115" cy="327660"/>
                        </a:xfrm>
                        <a:prstGeom prst="rect">
                          <a:avLst/>
                        </a:prstGeom>
                      </wps:spPr>
                      <wps:txbx>
                        <w:txbxContent>
                          <w:p w14:paraId="1CDEDDDB" w14:textId="77777777" w:rsidR="00034417" w:rsidRPr="00034417" w:rsidRDefault="00034417" w:rsidP="00034417">
                            <w:pPr>
                              <w:pStyle w:val="NormalWeb"/>
                              <w:spacing w:before="106" w:beforeAutospacing="0" w:after="0" w:afterAutospacing="0"/>
                              <w:rPr>
                                <w:sz w:val="12"/>
                                <w:lang w:val="en-US"/>
                              </w:rPr>
                            </w:pPr>
                            <w:r w:rsidRPr="00034417">
                              <w:rPr>
                                <w:rFonts w:asciiTheme="minorHAnsi" w:hAnsi="Calibri" w:cstheme="minorBidi"/>
                                <w:color w:val="000000" w:themeColor="text1"/>
                                <w:kern w:val="24"/>
                                <w:sz w:val="16"/>
                                <w:szCs w:val="44"/>
                                <w:lang w:val="en-US"/>
                              </w:rPr>
                              <w:t xml:space="preserve">Credit term vs Repay failure                             Interest rate vs </w:t>
                            </w:r>
                            <w:r>
                              <w:rPr>
                                <w:rFonts w:asciiTheme="minorHAnsi" w:hAnsi="Calibri" w:cstheme="minorBidi"/>
                                <w:color w:val="000000" w:themeColor="text1"/>
                                <w:kern w:val="24"/>
                                <w:sz w:val="16"/>
                                <w:szCs w:val="44"/>
                                <w:lang w:val="en-US"/>
                              </w:rPr>
                              <w:t>Repay f</w:t>
                            </w:r>
                            <w:r w:rsidRPr="00034417">
                              <w:rPr>
                                <w:rFonts w:asciiTheme="minorHAnsi" w:hAnsi="Calibri" w:cstheme="minorBidi"/>
                                <w:color w:val="000000" w:themeColor="text1"/>
                                <w:kern w:val="24"/>
                                <w:sz w:val="16"/>
                                <w:szCs w:val="44"/>
                                <w:lang w:val="en-US"/>
                              </w:rPr>
                              <w:t xml:space="preserve">ailure                                     </w:t>
                            </w:r>
                            <w:proofErr w:type="gramStart"/>
                            <w:r w:rsidRPr="00034417">
                              <w:rPr>
                                <w:rFonts w:asciiTheme="minorHAnsi" w:hAnsi="Calibri" w:cstheme="minorBidi"/>
                                <w:color w:val="000000" w:themeColor="text1"/>
                                <w:kern w:val="24"/>
                                <w:sz w:val="16"/>
                                <w:szCs w:val="44"/>
                                <w:lang w:val="en-US"/>
                              </w:rPr>
                              <w:t>DTI  vs</w:t>
                            </w:r>
                            <w:proofErr w:type="gramEnd"/>
                            <w:r w:rsidRPr="00034417">
                              <w:rPr>
                                <w:rFonts w:asciiTheme="minorHAnsi" w:hAnsi="Calibri" w:cstheme="minorBidi"/>
                                <w:color w:val="000000" w:themeColor="text1"/>
                                <w:kern w:val="24"/>
                                <w:sz w:val="16"/>
                                <w:szCs w:val="44"/>
                                <w:lang w:val="en-US"/>
                              </w:rPr>
                              <w:t xml:space="preserve"> Repay failure</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82E55A2" id="Объект 2" o:spid="_x0000_s1026" style="position:absolute;left:0;text-align:left;margin-left:46.1pt;margin-top:57.5pt;width:422.45pt;height:25.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" filled="f" stroked="f">
                <o:lock v:ext="edit" grouping="t"/>
                <v:textbox>
                  <w:txbxContent>
                    <w:p w14:paraId="1CDEDDDB" w14:textId="77777777" w:rsidR="00034417" w:rsidRPr="00034417" w:rsidRDefault="00034417" w:rsidP="00034417">
                      <w:pPr>
                        <w:pStyle w:val="NormalWeb"/>
                        <w:spacing w:before="106" w:beforeAutospacing="0" w:after="0" w:afterAutospacing="0"/>
                        <w:rPr>
                          <w:sz w:val="12"/>
                          <w:lang w:val="en-US"/>
                        </w:rPr>
                      </w:pPr>
                      <w:r w:rsidRPr="00034417">
                        <w:rPr>
                          <w:rFonts w:asciiTheme="minorHAnsi" w:hAnsi="Calibri" w:cstheme="minorBidi"/>
                          <w:color w:val="000000" w:themeColor="text1"/>
                          <w:kern w:val="24"/>
                          <w:sz w:val="16"/>
                          <w:szCs w:val="44"/>
                          <w:lang w:val="en-US"/>
                        </w:rPr>
                        <w:t xml:space="preserve">Credit term vs Repay failure                             Interest rate vs </w:t>
                      </w:r>
                      <w:r>
                        <w:rPr>
                          <w:rFonts w:asciiTheme="minorHAnsi" w:hAnsi="Calibri" w:cstheme="minorBidi"/>
                          <w:color w:val="000000" w:themeColor="text1"/>
                          <w:kern w:val="24"/>
                          <w:sz w:val="16"/>
                          <w:szCs w:val="44"/>
                          <w:lang w:val="en-US"/>
                        </w:rPr>
                        <w:t>Repay f</w:t>
                      </w:r>
                      <w:r w:rsidRPr="00034417">
                        <w:rPr>
                          <w:rFonts w:asciiTheme="minorHAnsi" w:hAnsi="Calibri" w:cstheme="minorBidi"/>
                          <w:color w:val="000000" w:themeColor="text1"/>
                          <w:kern w:val="24"/>
                          <w:sz w:val="16"/>
                          <w:szCs w:val="44"/>
                          <w:lang w:val="en-US"/>
                        </w:rPr>
                        <w:t xml:space="preserve">ailure                                     </w:t>
                      </w:r>
                      <w:proofErr w:type="gramStart"/>
                      <w:r w:rsidRPr="00034417">
                        <w:rPr>
                          <w:rFonts w:asciiTheme="minorHAnsi" w:hAnsi="Calibri" w:cstheme="minorBidi"/>
                          <w:color w:val="000000" w:themeColor="text1"/>
                          <w:kern w:val="24"/>
                          <w:sz w:val="16"/>
                          <w:szCs w:val="44"/>
                          <w:lang w:val="en-US"/>
                        </w:rPr>
                        <w:t>DTI  vs</w:t>
                      </w:r>
                      <w:proofErr w:type="gramEnd"/>
                      <w:r w:rsidRPr="00034417">
                        <w:rPr>
                          <w:rFonts w:asciiTheme="minorHAnsi" w:hAnsi="Calibri" w:cstheme="minorBidi"/>
                          <w:color w:val="000000" w:themeColor="text1"/>
                          <w:kern w:val="24"/>
                          <w:sz w:val="16"/>
                          <w:szCs w:val="44"/>
                          <w:lang w:val="en-US"/>
                        </w:rPr>
                        <w:t xml:space="preserve"> Repay failure</w:t>
                      </w:r>
                    </w:p>
                  </w:txbxContent>
                </v:textbox>
              </v:rect>
            </w:pict>
          </mc:Fallback>
        </mc:AlternateContent>
      </w:r>
      <w:r w:rsidR="0038163E" w:rsidRPr="003B37D9">
        <w:rPr>
          <w:sz w:val="20"/>
          <w:szCs w:val="20"/>
        </w:rPr>
        <w:t xml:space="preserve">After the cleansing of the provided dataset, </w:t>
      </w:r>
      <w:r w:rsidR="00F94EAF" w:rsidRPr="003B37D9">
        <w:rPr>
          <w:sz w:val="20"/>
          <w:szCs w:val="20"/>
        </w:rPr>
        <w:t>exploratory data analysis was p</w:t>
      </w:r>
      <w:r w:rsidR="0038163E" w:rsidRPr="003B37D9">
        <w:rPr>
          <w:sz w:val="20"/>
          <w:szCs w:val="20"/>
        </w:rPr>
        <w:t>erformed</w:t>
      </w:r>
      <w:r w:rsidR="00F94EAF" w:rsidRPr="003B37D9">
        <w:rPr>
          <w:sz w:val="20"/>
          <w:szCs w:val="20"/>
        </w:rPr>
        <w:t>, the output of which is shown below.</w:t>
      </w:r>
      <w:r w:rsidR="0038163E" w:rsidRPr="003B37D9">
        <w:rPr>
          <w:sz w:val="20"/>
          <w:szCs w:val="20"/>
        </w:rPr>
        <w:t xml:space="preserve"> Each diagram represents the density histogram of one independent variable and repay</w:t>
      </w:r>
      <w:r w:rsidR="00F94EAF" w:rsidRPr="003B37D9">
        <w:rPr>
          <w:sz w:val="20"/>
          <w:szCs w:val="20"/>
        </w:rPr>
        <w:t>ment</w:t>
      </w:r>
      <w:r w:rsidR="0038163E" w:rsidRPr="003B37D9">
        <w:rPr>
          <w:sz w:val="20"/>
          <w:szCs w:val="20"/>
        </w:rPr>
        <w:t xml:space="preserve"> failure rate for each category or bin (for numeric variables). </w:t>
      </w:r>
      <w:r w:rsidR="00F94EAF" w:rsidRPr="003B37D9">
        <w:rPr>
          <w:sz w:val="20"/>
          <w:szCs w:val="20"/>
        </w:rPr>
        <w:t>The r</w:t>
      </w:r>
      <w:r w:rsidR="0038163E" w:rsidRPr="003B37D9">
        <w:rPr>
          <w:sz w:val="20"/>
          <w:szCs w:val="20"/>
        </w:rPr>
        <w:t>ed horizontal line reflects</w:t>
      </w:r>
      <w:r w:rsidR="0038163E" w:rsidRPr="003B37D9">
        <w:rPr>
          <w:b/>
          <w:sz w:val="20"/>
          <w:szCs w:val="20"/>
          <w:lang w:val="en-US"/>
        </w:rPr>
        <w:t xml:space="preserve"> </w:t>
      </w:r>
      <w:r w:rsidR="0038163E" w:rsidRPr="003B37D9">
        <w:rPr>
          <w:sz w:val="20"/>
          <w:szCs w:val="20"/>
        </w:rPr>
        <w:t>the average repay failure</w:t>
      </w:r>
      <w:r w:rsidR="0038163E" w:rsidRPr="003B37D9">
        <w:rPr>
          <w:b/>
          <w:sz w:val="20"/>
          <w:szCs w:val="20"/>
          <w:lang w:val="en-US"/>
        </w:rPr>
        <w:t xml:space="preserve"> </w:t>
      </w:r>
      <w:r w:rsidR="0038163E" w:rsidRPr="003B37D9">
        <w:rPr>
          <w:sz w:val="20"/>
          <w:szCs w:val="20"/>
        </w:rPr>
        <w:t>across</w:t>
      </w:r>
      <w:r w:rsidR="0038163E" w:rsidRPr="003B37D9">
        <w:rPr>
          <w:b/>
          <w:sz w:val="20"/>
          <w:szCs w:val="20"/>
          <w:lang w:val="en-US"/>
        </w:rPr>
        <w:t xml:space="preserve"> </w:t>
      </w:r>
      <w:r w:rsidR="0038163E" w:rsidRPr="003B37D9">
        <w:rPr>
          <w:sz w:val="20"/>
          <w:szCs w:val="20"/>
        </w:rPr>
        <w:t>the entire dataset</w:t>
      </w:r>
      <w:r w:rsidR="0038163E" w:rsidRPr="003B37D9">
        <w:rPr>
          <w:b/>
          <w:sz w:val="20"/>
          <w:szCs w:val="20"/>
          <w:lang w:val="en-US"/>
        </w:rPr>
        <w:t>.</w:t>
      </w:r>
    </w:p>
    <w:p w14:paraId="09F88DA2" w14:textId="77777777" w:rsidR="00F02B00" w:rsidRPr="003B37D9" w:rsidRDefault="00F02B00" w:rsidP="00F94EAF">
      <w:pPr>
        <w:keepNext/>
        <w:ind w:right="-472"/>
        <w:jc w:val="both"/>
        <w:rPr>
          <w:sz w:val="20"/>
          <w:szCs w:val="20"/>
          <w:lang w:val="en-US"/>
        </w:rPr>
      </w:pPr>
    </w:p>
    <w:p w14:paraId="1F5E3248" w14:textId="77777777" w:rsidR="00034417" w:rsidRPr="003B37D9" w:rsidRDefault="00F50993" w:rsidP="00F94EAF">
      <w:pPr>
        <w:keepNext/>
        <w:ind w:right="-472" w:firstLine="426"/>
        <w:jc w:val="both"/>
        <w:rPr>
          <w:noProof/>
          <w:sz w:val="20"/>
          <w:szCs w:val="20"/>
          <w:lang w:val="en-US" w:eastAsia="ru-RU"/>
        </w:rPr>
      </w:pPr>
      <w:r w:rsidRPr="003B37D9">
        <w:rPr>
          <w:b/>
          <w:noProof/>
          <w:sz w:val="20"/>
          <w:szCs w:val="20"/>
          <w:lang w:val="ru-RU"/>
        </w:rPr>
        <mc:AlternateContent>
          <mc:Choice Requires="wps">
            <w:drawing>
              <wp:anchor distT="0" distB="0" distL="114300" distR="114300" simplePos="0" relativeHeight="251603968" behindDoc="0" locked="0" layoutInCell="1" allowOverlap="1" wp14:anchorId="596593DD" wp14:editId="28E671DC">
                <wp:simplePos x="0" y="0"/>
                <wp:positionH relativeFrom="column">
                  <wp:posOffset>2556582</wp:posOffset>
                </wp:positionH>
                <wp:positionV relativeFrom="paragraph">
                  <wp:posOffset>1448435</wp:posOffset>
                </wp:positionV>
                <wp:extent cx="3575685" cy="327660"/>
                <wp:effectExtent l="0" t="0" r="0" b="0"/>
                <wp:wrapNone/>
                <wp:docPr id="4" name="Объект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575685" cy="327660"/>
                        </a:xfrm>
                        <a:prstGeom prst="rect">
                          <a:avLst/>
                        </a:prstGeom>
                      </wps:spPr>
                      <wps:txbx>
                        <w:txbxContent>
                          <w:p w14:paraId="56290208" w14:textId="77777777" w:rsidR="00034417" w:rsidRPr="00034417" w:rsidRDefault="00034417" w:rsidP="00034417">
                            <w:pPr>
                              <w:pStyle w:val="NormalWeb"/>
                              <w:spacing w:before="106" w:beforeAutospacing="0" w:after="0" w:afterAutospacing="0"/>
                              <w:rPr>
                                <w:sz w:val="12"/>
                                <w:lang w:val="en-US"/>
                              </w:rPr>
                            </w:pPr>
                            <w:r>
                              <w:rPr>
                                <w:sz w:val="12"/>
                                <w:lang w:val="en-US"/>
                              </w:rPr>
                              <w:t xml:space="preserve">       Interest Rate </w:t>
                            </w:r>
                            <w:r>
                              <w:rPr>
                                <w:sz w:val="12"/>
                                <w:lang w:val="en-US"/>
                              </w:rPr>
                              <w:tab/>
                            </w:r>
                            <w:r>
                              <w:rPr>
                                <w:sz w:val="12"/>
                                <w:lang w:val="en-US"/>
                              </w:rPr>
                              <w:tab/>
                            </w:r>
                            <w:r>
                              <w:rPr>
                                <w:sz w:val="12"/>
                                <w:lang w:val="en-US"/>
                              </w:rPr>
                              <w:tab/>
                            </w:r>
                            <w:r>
                              <w:rPr>
                                <w:sz w:val="12"/>
                                <w:lang w:val="en-US"/>
                              </w:rPr>
                              <w:tab/>
                              <w:t>DTI</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96593DD" id="_x0000_s1027" style="position:absolute;left:0;text-align:left;margin-left:201.3pt;margin-top:114.05pt;width:281.55pt;height:25.8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" filled="f" stroked="f">
                <o:lock v:ext="edit" grouping="t"/>
                <v:textbox>
                  <w:txbxContent>
                    <w:p w14:paraId="56290208" w14:textId="77777777" w:rsidR="00034417" w:rsidRPr="00034417" w:rsidRDefault="00034417" w:rsidP="00034417">
                      <w:pPr>
                        <w:pStyle w:val="NormalWeb"/>
                        <w:spacing w:before="106" w:beforeAutospacing="0" w:after="0" w:afterAutospacing="0"/>
                        <w:rPr>
                          <w:sz w:val="12"/>
                          <w:lang w:val="en-US"/>
                        </w:rPr>
                      </w:pPr>
                      <w:r>
                        <w:rPr>
                          <w:sz w:val="12"/>
                          <w:lang w:val="en-US"/>
                        </w:rPr>
                        <w:t xml:space="preserve">       Interest Rate </w:t>
                      </w:r>
                      <w:r>
                        <w:rPr>
                          <w:sz w:val="12"/>
                          <w:lang w:val="en-US"/>
                        </w:rPr>
                        <w:tab/>
                      </w:r>
                      <w:r>
                        <w:rPr>
                          <w:sz w:val="12"/>
                          <w:lang w:val="en-US"/>
                        </w:rPr>
                        <w:tab/>
                      </w:r>
                      <w:r>
                        <w:rPr>
                          <w:sz w:val="12"/>
                          <w:lang w:val="en-US"/>
                        </w:rPr>
                        <w:tab/>
                      </w:r>
                      <w:r>
                        <w:rPr>
                          <w:sz w:val="12"/>
                          <w:lang w:val="en-US"/>
                        </w:rPr>
                        <w:tab/>
                        <w:t>DTI</w:t>
                      </w:r>
                    </w:p>
                  </w:txbxContent>
                </v:textbox>
              </v:rect>
            </w:pict>
          </mc:Fallback>
        </mc:AlternateContent>
      </w:r>
      <w:r w:rsidR="00034417" w:rsidRPr="003B37D9">
        <w:rPr>
          <w:noProof/>
          <w:sz w:val="20"/>
          <w:szCs w:val="20"/>
          <w:lang w:val="ru-RU"/>
        </w:rPr>
        <w:drawing>
          <wp:inline distT="0" distB="0" distL="0" distR="0" wp14:anchorId="2BAABFF8" wp14:editId="509345AA">
            <wp:extent cx="1734142" cy="1589964"/>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2706" r="67442" b="67442"/>
                    <a:stretch/>
                  </pic:blipFill>
                  <pic:spPr bwMode="auto">
                    <a:xfrm>
                      <a:off x="0" y="0"/>
                      <a:ext cx="1732251" cy="1588230"/>
                    </a:xfrm>
                    <a:prstGeom prst="rect">
                      <a:avLst/>
                    </a:prstGeom>
                    <a:noFill/>
                    <a:ln>
                      <a:noFill/>
                    </a:ln>
                    <a:extLst>
                      <a:ext uri="{53640926-AAD7-44D8-BBD7-CCE9431645EC}">
                        <a14:shadowObscured xmlns:a14="http://schemas.microsoft.com/office/drawing/2010/main"/>
                      </a:ext>
                    </a:extLst>
                  </pic:spPr>
                </pic:pic>
              </a:graphicData>
            </a:graphic>
          </wp:inline>
        </w:drawing>
      </w:r>
      <w:r w:rsidR="00034417" w:rsidRPr="003B37D9">
        <w:rPr>
          <w:noProof/>
          <w:sz w:val="20"/>
          <w:szCs w:val="20"/>
          <w:lang w:val="en-US" w:eastAsia="ru-RU"/>
        </w:rPr>
        <w:t xml:space="preserve"> </w:t>
      </w:r>
      <w:r w:rsidR="00034417" w:rsidRPr="003B37D9">
        <w:rPr>
          <w:noProof/>
          <w:sz w:val="20"/>
          <w:szCs w:val="20"/>
          <w:lang w:val="ru-RU"/>
        </w:rPr>
        <w:drawing>
          <wp:inline distT="0" distB="0" distL="0" distR="0" wp14:anchorId="3CE469EB" wp14:editId="21C02A13">
            <wp:extent cx="3852452" cy="1610436"/>
            <wp:effectExtent l="0" t="0" r="0" b="889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69435" r="33887" b="2928"/>
                    <a:stretch/>
                  </pic:blipFill>
                  <pic:spPr bwMode="auto">
                    <a:xfrm>
                      <a:off x="0" y="0"/>
                      <a:ext cx="3851284" cy="1609948"/>
                    </a:xfrm>
                    <a:prstGeom prst="rect">
                      <a:avLst/>
                    </a:prstGeom>
                    <a:noFill/>
                    <a:ln>
                      <a:noFill/>
                    </a:ln>
                    <a:extLst>
                      <a:ext uri="{53640926-AAD7-44D8-BBD7-CCE9431645EC}">
                        <a14:shadowObscured xmlns:a14="http://schemas.microsoft.com/office/drawing/2010/main"/>
                      </a:ext>
                    </a:extLst>
                  </pic:spPr>
                </pic:pic>
              </a:graphicData>
            </a:graphic>
          </wp:inline>
        </w:drawing>
      </w:r>
    </w:p>
    <w:p w14:paraId="7BBBB0FF" w14:textId="77777777" w:rsidR="00F02B00" w:rsidRDefault="00F02B00" w:rsidP="001E2564">
      <w:pPr>
        <w:keepNext/>
        <w:ind w:right="-472"/>
        <w:jc w:val="both"/>
        <w:rPr>
          <w:sz w:val="20"/>
          <w:szCs w:val="20"/>
          <w:lang w:val="en-US"/>
        </w:rPr>
      </w:pPr>
      <w:r w:rsidRPr="003B37D9">
        <w:rPr>
          <w:noProof/>
          <w:sz w:val="20"/>
          <w:szCs w:val="20"/>
        </w:rPr>
        <mc:AlternateContent>
          <mc:Choice Requires="wps">
            <w:drawing>
              <wp:anchor distT="0" distB="0" distL="114300" distR="114300" simplePos="0" relativeHeight="251684864" behindDoc="0" locked="0" layoutInCell="1" allowOverlap="1" wp14:anchorId="641ADC3D" wp14:editId="363B1B4F">
                <wp:simplePos x="0" y="0"/>
                <wp:positionH relativeFrom="column">
                  <wp:posOffset>763905</wp:posOffset>
                </wp:positionH>
                <wp:positionV relativeFrom="paragraph">
                  <wp:posOffset>8255</wp:posOffset>
                </wp:positionV>
                <wp:extent cx="2875915" cy="317500"/>
                <wp:effectExtent l="0" t="0" r="0" b="0"/>
                <wp:wrapNone/>
                <wp:docPr id="6" name="Объект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75915" cy="317500"/>
                        </a:xfrm>
                        <a:prstGeom prst="rect">
                          <a:avLst/>
                        </a:prstGeom>
                      </wps:spPr>
                      <wps:txbx>
                        <w:txbxContent>
                          <w:p w14:paraId="71872A3C" w14:textId="77777777" w:rsidR="009854E2" w:rsidRDefault="009854E2" w:rsidP="009854E2">
                            <w:pPr>
                              <w:pStyle w:val="NormalWeb"/>
                              <w:spacing w:before="0" w:beforeAutospacing="0" w:after="0" w:afterAutospacing="0"/>
                              <w:rPr>
                                <w:rFonts w:asciiTheme="minorHAnsi" w:hAnsi="Calibri" w:cstheme="minorBidi"/>
                                <w:color w:val="000000" w:themeColor="text1"/>
                                <w:kern w:val="24"/>
                                <w:sz w:val="16"/>
                                <w:szCs w:val="44"/>
                                <w:lang w:val="en-US"/>
                              </w:rPr>
                            </w:pPr>
                            <w:r>
                              <w:rPr>
                                <w:rFonts w:asciiTheme="minorHAnsi" w:hAnsi="Calibri" w:cstheme="minorBidi"/>
                                <w:color w:val="000000" w:themeColor="text1"/>
                                <w:kern w:val="24"/>
                                <w:sz w:val="16"/>
                                <w:szCs w:val="44"/>
                                <w:lang w:val="en-US"/>
                              </w:rPr>
                              <w:t xml:space="preserve">AIC step-wise regression </w:t>
                            </w:r>
                            <w:r>
                              <w:rPr>
                                <w:rFonts w:asciiTheme="minorHAnsi" w:hAnsi="Calibri" w:cstheme="minorBidi"/>
                                <w:color w:val="000000" w:themeColor="text1"/>
                                <w:kern w:val="24"/>
                                <w:sz w:val="16"/>
                                <w:szCs w:val="44"/>
                                <w:lang w:val="en-US"/>
                              </w:rPr>
                              <w:tab/>
                            </w:r>
                            <w:r>
                              <w:rPr>
                                <w:rFonts w:asciiTheme="minorHAnsi" w:hAnsi="Calibri" w:cstheme="minorBidi"/>
                                <w:color w:val="000000" w:themeColor="text1"/>
                                <w:kern w:val="24"/>
                                <w:sz w:val="16"/>
                                <w:szCs w:val="44"/>
                                <w:lang w:val="en-US"/>
                              </w:rPr>
                              <w:tab/>
                              <w:t>Random Forest</w:t>
                            </w:r>
                          </w:p>
                          <w:p w14:paraId="696C344F" w14:textId="77777777" w:rsidR="009854E2" w:rsidRPr="00034417" w:rsidRDefault="009854E2" w:rsidP="009854E2">
                            <w:pPr>
                              <w:pStyle w:val="NormalWeb"/>
                              <w:spacing w:before="0" w:beforeAutospacing="0" w:after="0" w:afterAutospacing="0"/>
                              <w:rPr>
                                <w:sz w:val="12"/>
                                <w:lang w:val="en-US"/>
                              </w:rPr>
                            </w:pPr>
                            <w:r>
                              <w:rPr>
                                <w:rFonts w:asciiTheme="minorHAnsi" w:hAnsi="Calibri" w:cstheme="minorBidi"/>
                                <w:color w:val="000000" w:themeColor="text1"/>
                                <w:kern w:val="24"/>
                                <w:sz w:val="16"/>
                                <w:szCs w:val="44"/>
                                <w:lang w:val="en-US"/>
                              </w:rPr>
                              <w:t xml:space="preserve">    Feature selection</w:t>
                            </w:r>
                            <w:r>
                              <w:rPr>
                                <w:rFonts w:asciiTheme="minorHAnsi" w:hAnsi="Calibri" w:cstheme="minorBidi"/>
                                <w:color w:val="000000" w:themeColor="text1"/>
                                <w:kern w:val="24"/>
                                <w:sz w:val="16"/>
                                <w:szCs w:val="44"/>
                                <w:lang w:val="en-US"/>
                              </w:rPr>
                              <w:tab/>
                            </w:r>
                            <w:r>
                              <w:rPr>
                                <w:rFonts w:asciiTheme="minorHAnsi" w:hAnsi="Calibri" w:cstheme="minorBidi"/>
                                <w:color w:val="000000" w:themeColor="text1"/>
                                <w:kern w:val="24"/>
                                <w:sz w:val="16"/>
                                <w:szCs w:val="44"/>
                                <w:lang w:val="en-US"/>
                              </w:rPr>
                              <w:tab/>
                            </w:r>
                            <w:r>
                              <w:rPr>
                                <w:rFonts w:asciiTheme="minorHAnsi" w:hAnsi="Calibri" w:cstheme="minorBidi"/>
                                <w:color w:val="000000" w:themeColor="text1"/>
                                <w:kern w:val="24"/>
                                <w:sz w:val="16"/>
                                <w:szCs w:val="44"/>
                                <w:lang w:val="en-US"/>
                              </w:rPr>
                              <w:tab/>
                              <w:t>Feature selection</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641ADC3D" id="_x0000_s1028" style="position:absolute;left:0;text-align:left;margin-left:60.15pt;margin-top:.65pt;width:226.45pt;height: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" filled="f" stroked="f">
                <o:lock v:ext="edit" grouping="t"/>
                <v:textbox>
                  <w:txbxContent>
                    <w:p w14:paraId="71872A3C" w14:textId="77777777" w:rsidR="009854E2" w:rsidRDefault="009854E2" w:rsidP="009854E2">
                      <w:pPr>
                        <w:pStyle w:val="NormalWeb"/>
                        <w:spacing w:before="0" w:beforeAutospacing="0" w:after="0" w:afterAutospacing="0"/>
                        <w:rPr>
                          <w:rFonts w:asciiTheme="minorHAnsi" w:hAnsi="Calibri" w:cstheme="minorBidi"/>
                          <w:color w:val="000000" w:themeColor="text1"/>
                          <w:kern w:val="24"/>
                          <w:sz w:val="16"/>
                          <w:szCs w:val="44"/>
                          <w:lang w:val="en-US"/>
                        </w:rPr>
                      </w:pPr>
                      <w:bookmarkStart w:id="1" w:name="_GoBack"/>
                      <w:r>
                        <w:rPr>
                          <w:rFonts w:asciiTheme="minorHAnsi" w:hAnsi="Calibri" w:cstheme="minorBidi"/>
                          <w:color w:val="000000" w:themeColor="text1"/>
                          <w:kern w:val="24"/>
                          <w:sz w:val="16"/>
                          <w:szCs w:val="44"/>
                          <w:lang w:val="en-US"/>
                        </w:rPr>
                        <w:t xml:space="preserve">AIC step-wise regression </w:t>
                      </w:r>
                      <w:r>
                        <w:rPr>
                          <w:rFonts w:asciiTheme="minorHAnsi" w:hAnsi="Calibri" w:cstheme="minorBidi"/>
                          <w:color w:val="000000" w:themeColor="text1"/>
                          <w:kern w:val="24"/>
                          <w:sz w:val="16"/>
                          <w:szCs w:val="44"/>
                          <w:lang w:val="en-US"/>
                        </w:rPr>
                        <w:tab/>
                      </w:r>
                      <w:r>
                        <w:rPr>
                          <w:rFonts w:asciiTheme="minorHAnsi" w:hAnsi="Calibri" w:cstheme="minorBidi"/>
                          <w:color w:val="000000" w:themeColor="text1"/>
                          <w:kern w:val="24"/>
                          <w:sz w:val="16"/>
                          <w:szCs w:val="44"/>
                          <w:lang w:val="en-US"/>
                        </w:rPr>
                        <w:tab/>
                        <w:t>Random Forest</w:t>
                      </w:r>
                    </w:p>
                    <w:p w14:paraId="696C344F" w14:textId="77777777" w:rsidR="009854E2" w:rsidRPr="00034417" w:rsidRDefault="009854E2" w:rsidP="009854E2">
                      <w:pPr>
                        <w:pStyle w:val="NormalWeb"/>
                        <w:spacing w:before="0" w:beforeAutospacing="0" w:after="0" w:afterAutospacing="0"/>
                        <w:rPr>
                          <w:sz w:val="12"/>
                          <w:lang w:val="en-US"/>
                        </w:rPr>
                      </w:pPr>
                      <w:r>
                        <w:rPr>
                          <w:rFonts w:asciiTheme="minorHAnsi" w:hAnsi="Calibri" w:cstheme="minorBidi"/>
                          <w:color w:val="000000" w:themeColor="text1"/>
                          <w:kern w:val="24"/>
                          <w:sz w:val="16"/>
                          <w:szCs w:val="44"/>
                          <w:lang w:val="en-US"/>
                        </w:rPr>
                        <w:t xml:space="preserve">    Feature selection</w:t>
                      </w:r>
                      <w:r>
                        <w:rPr>
                          <w:rFonts w:asciiTheme="minorHAnsi" w:hAnsi="Calibri" w:cstheme="minorBidi"/>
                          <w:color w:val="000000" w:themeColor="text1"/>
                          <w:kern w:val="24"/>
                          <w:sz w:val="16"/>
                          <w:szCs w:val="44"/>
                          <w:lang w:val="en-US"/>
                        </w:rPr>
                        <w:tab/>
                      </w:r>
                      <w:r>
                        <w:rPr>
                          <w:rFonts w:asciiTheme="minorHAnsi" w:hAnsi="Calibri" w:cstheme="minorBidi"/>
                          <w:color w:val="000000" w:themeColor="text1"/>
                          <w:kern w:val="24"/>
                          <w:sz w:val="16"/>
                          <w:szCs w:val="44"/>
                          <w:lang w:val="en-US"/>
                        </w:rPr>
                        <w:tab/>
                      </w:r>
                      <w:r>
                        <w:rPr>
                          <w:rFonts w:asciiTheme="minorHAnsi" w:hAnsi="Calibri" w:cstheme="minorBidi"/>
                          <w:color w:val="000000" w:themeColor="text1"/>
                          <w:kern w:val="24"/>
                          <w:sz w:val="16"/>
                          <w:szCs w:val="44"/>
                          <w:lang w:val="en-US"/>
                        </w:rPr>
                        <w:tab/>
                        <w:t>Feature selection</w:t>
                      </w:r>
                      <w:bookmarkEnd w:id="1"/>
                    </w:p>
                  </w:txbxContent>
                </v:textbox>
              </v:rect>
            </w:pict>
          </mc:Fallback>
        </mc:AlternateContent>
      </w:r>
    </w:p>
    <w:p w14:paraId="6A82135B" w14:textId="77777777" w:rsidR="006C797E" w:rsidRPr="003B37D9" w:rsidRDefault="00F02B00" w:rsidP="001E2564">
      <w:pPr>
        <w:keepNext/>
        <w:ind w:right="-472"/>
        <w:jc w:val="both"/>
        <w:rPr>
          <w:sz w:val="20"/>
          <w:szCs w:val="20"/>
          <w:lang w:val="en-US"/>
        </w:rPr>
      </w:pPr>
      <w:r w:rsidRPr="003B37D9">
        <w:rPr>
          <w:noProof/>
          <w:sz w:val="20"/>
          <w:szCs w:val="20"/>
          <w:lang w:val="ru-RU"/>
        </w:rPr>
        <w:drawing>
          <wp:anchor distT="0" distB="0" distL="114300" distR="114300" simplePos="0" relativeHeight="251654144" behindDoc="1" locked="0" layoutInCell="1" allowOverlap="1" wp14:anchorId="497FB9CE" wp14:editId="1293383E">
            <wp:simplePos x="0" y="0"/>
            <wp:positionH relativeFrom="margin">
              <wp:posOffset>332105</wp:posOffset>
            </wp:positionH>
            <wp:positionV relativeFrom="margin">
              <wp:posOffset>6517005</wp:posOffset>
            </wp:positionV>
            <wp:extent cx="3482340" cy="1849120"/>
            <wp:effectExtent l="0" t="0" r="3810" b="0"/>
            <wp:wrapSquare wrapText="bothSides"/>
            <wp:docPr id="1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780" b="7171"/>
                    <a:stretch/>
                  </pic:blipFill>
                  <pic:spPr bwMode="auto">
                    <a:xfrm>
                      <a:off x="0" y="0"/>
                      <a:ext cx="3482340" cy="1849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4EAF" w:rsidRPr="003B37D9">
        <w:rPr>
          <w:sz w:val="20"/>
          <w:szCs w:val="20"/>
          <w:lang w:val="en-US"/>
        </w:rPr>
        <w:t>Th</w:t>
      </w:r>
      <w:r w:rsidR="00CB2F07" w:rsidRPr="003B37D9">
        <w:rPr>
          <w:sz w:val="20"/>
          <w:szCs w:val="20"/>
          <w:lang w:val="en-US"/>
        </w:rPr>
        <w:t>e</w:t>
      </w:r>
      <w:r w:rsidR="00F94EAF" w:rsidRPr="003B37D9">
        <w:rPr>
          <w:sz w:val="20"/>
          <w:szCs w:val="20"/>
          <w:lang w:val="en-US"/>
        </w:rPr>
        <w:t xml:space="preserve"> visual </w:t>
      </w:r>
      <w:r w:rsidR="0038163E" w:rsidRPr="003B37D9">
        <w:rPr>
          <w:sz w:val="20"/>
          <w:szCs w:val="20"/>
          <w:lang w:val="en-US"/>
        </w:rPr>
        <w:t xml:space="preserve">exploration </w:t>
      </w:r>
      <w:r w:rsidR="00F94EAF" w:rsidRPr="003B37D9">
        <w:rPr>
          <w:sz w:val="20"/>
          <w:szCs w:val="20"/>
          <w:lang w:val="en-US"/>
        </w:rPr>
        <w:t xml:space="preserve">facilitated a </w:t>
      </w:r>
      <w:r w:rsidR="002D2D4F" w:rsidRPr="003B37D9">
        <w:rPr>
          <w:sz w:val="20"/>
          <w:szCs w:val="20"/>
          <w:lang w:val="en-US"/>
        </w:rPr>
        <w:t xml:space="preserve">reduction in </w:t>
      </w:r>
      <w:r w:rsidR="00F94EAF" w:rsidRPr="003B37D9">
        <w:rPr>
          <w:sz w:val="20"/>
          <w:szCs w:val="20"/>
          <w:lang w:val="en-US"/>
        </w:rPr>
        <w:t>number of variables for further investigation</w:t>
      </w:r>
      <w:r w:rsidR="002D2D4F" w:rsidRPr="003B37D9">
        <w:rPr>
          <w:sz w:val="20"/>
          <w:szCs w:val="20"/>
          <w:lang w:val="en-US"/>
        </w:rPr>
        <w:t xml:space="preserve"> down</w:t>
      </w:r>
      <w:r w:rsidR="0038163E" w:rsidRPr="003B37D9">
        <w:rPr>
          <w:sz w:val="20"/>
          <w:szCs w:val="20"/>
          <w:lang w:val="en-US"/>
        </w:rPr>
        <w:t xml:space="preserve"> to 13. To analyze the significance of the selected variables, two techniques were applied: step-wise regression feature selection and random forest feature selection. The diagrams </w:t>
      </w:r>
      <w:r w:rsidR="009854E2" w:rsidRPr="003B37D9">
        <w:rPr>
          <w:sz w:val="20"/>
          <w:szCs w:val="20"/>
          <w:lang w:val="en-US"/>
        </w:rPr>
        <w:t>on the left</w:t>
      </w:r>
      <w:r w:rsidR="0038163E" w:rsidRPr="003B37D9">
        <w:rPr>
          <w:sz w:val="20"/>
          <w:szCs w:val="20"/>
          <w:lang w:val="en-US"/>
        </w:rPr>
        <w:t xml:space="preserve"> illustrate</w:t>
      </w:r>
      <w:r w:rsidR="002D2D4F" w:rsidRPr="003B37D9">
        <w:rPr>
          <w:sz w:val="20"/>
          <w:szCs w:val="20"/>
          <w:lang w:val="en-US"/>
        </w:rPr>
        <w:t xml:space="preserve"> the</w:t>
      </w:r>
      <w:r w:rsidR="0038163E" w:rsidRPr="003B37D9">
        <w:rPr>
          <w:sz w:val="20"/>
          <w:szCs w:val="20"/>
          <w:lang w:val="en-US"/>
        </w:rPr>
        <w:t xml:space="preserve"> top 5 features</w:t>
      </w:r>
      <w:r w:rsidR="009854E2" w:rsidRPr="003B37D9">
        <w:rPr>
          <w:sz w:val="20"/>
          <w:szCs w:val="20"/>
          <w:lang w:val="en-US"/>
        </w:rPr>
        <w:t xml:space="preserve"> based </w:t>
      </w:r>
      <w:r w:rsidR="00F50993" w:rsidRPr="003B37D9">
        <w:rPr>
          <w:sz w:val="20"/>
          <w:szCs w:val="20"/>
          <w:lang w:val="en-US"/>
        </w:rPr>
        <w:t>on AIC</w:t>
      </w:r>
      <w:r w:rsidR="0038163E" w:rsidRPr="003B37D9">
        <w:rPr>
          <w:sz w:val="20"/>
          <w:szCs w:val="20"/>
          <w:lang w:val="en-US"/>
        </w:rPr>
        <w:t xml:space="preserve"> score and top </w:t>
      </w:r>
      <w:r w:rsidR="001E2564" w:rsidRPr="003B37D9">
        <w:rPr>
          <w:sz w:val="20"/>
          <w:szCs w:val="20"/>
          <w:lang w:val="en-US"/>
        </w:rPr>
        <w:t>7 using</w:t>
      </w:r>
      <w:r w:rsidR="0038163E" w:rsidRPr="003B37D9">
        <w:rPr>
          <w:sz w:val="20"/>
          <w:szCs w:val="20"/>
          <w:lang w:val="en-US"/>
        </w:rPr>
        <w:t xml:space="preserve"> RFFS.</w:t>
      </w:r>
    </w:p>
    <w:p w14:paraId="1B2D797B" w14:textId="77777777" w:rsidR="001E2564" w:rsidRPr="003B37D9" w:rsidRDefault="00F02B00">
      <w:pPr>
        <w:rPr>
          <w:b/>
          <w:sz w:val="20"/>
          <w:szCs w:val="20"/>
        </w:rPr>
      </w:pPr>
      <w:r w:rsidRPr="003B37D9">
        <w:rPr>
          <w:noProof/>
          <w:sz w:val="20"/>
          <w:szCs w:val="20"/>
        </w:rPr>
        <mc:AlternateContent>
          <mc:Choice Requires="wps">
            <w:drawing>
              <wp:anchor distT="0" distB="0" distL="114300" distR="114300" simplePos="0" relativeHeight="251708416" behindDoc="0" locked="0" layoutInCell="1" allowOverlap="1" wp14:anchorId="022135E6" wp14:editId="756FB442">
                <wp:simplePos x="0" y="0"/>
                <wp:positionH relativeFrom="column">
                  <wp:posOffset>845820</wp:posOffset>
                </wp:positionH>
                <wp:positionV relativeFrom="paragraph">
                  <wp:posOffset>193675</wp:posOffset>
                </wp:positionV>
                <wp:extent cx="2489200" cy="271780"/>
                <wp:effectExtent l="0" t="0" r="0" b="0"/>
                <wp:wrapNone/>
                <wp:docPr id="7" name="Объект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489200" cy="271780"/>
                        </a:xfrm>
                        <a:prstGeom prst="rect">
                          <a:avLst/>
                        </a:prstGeom>
                      </wps:spPr>
                      <wps:txbx>
                        <w:txbxContent>
                          <w:p w14:paraId="142D25CE" w14:textId="77777777" w:rsidR="009854E2" w:rsidRPr="00034417" w:rsidRDefault="009854E2" w:rsidP="009854E2">
                            <w:pPr>
                              <w:pStyle w:val="NormalWeb"/>
                              <w:spacing w:before="106" w:beforeAutospacing="0" w:after="0" w:afterAutospacing="0"/>
                              <w:rPr>
                                <w:sz w:val="12"/>
                                <w:lang w:val="en-US"/>
                              </w:rPr>
                            </w:pPr>
                            <w:r>
                              <w:rPr>
                                <w:rFonts w:asciiTheme="minorHAnsi" w:hAnsi="Calibri" w:cstheme="minorBidi"/>
                                <w:color w:val="000000" w:themeColor="text1"/>
                                <w:kern w:val="24"/>
                                <w:sz w:val="16"/>
                                <w:szCs w:val="44"/>
                                <w:lang w:val="en-US"/>
                              </w:rPr>
                              <w:t>Variable</w:t>
                            </w:r>
                            <w:r>
                              <w:rPr>
                                <w:rFonts w:asciiTheme="minorHAnsi" w:hAnsi="Calibri" w:cstheme="minorBidi"/>
                                <w:color w:val="000000" w:themeColor="text1"/>
                                <w:kern w:val="24"/>
                                <w:sz w:val="16"/>
                                <w:szCs w:val="44"/>
                                <w:lang w:val="en-US"/>
                              </w:rPr>
                              <w:tab/>
                            </w:r>
                            <w:r>
                              <w:rPr>
                                <w:rFonts w:asciiTheme="minorHAnsi" w:hAnsi="Calibri" w:cstheme="minorBidi"/>
                                <w:color w:val="000000" w:themeColor="text1"/>
                                <w:kern w:val="24"/>
                                <w:sz w:val="16"/>
                                <w:szCs w:val="44"/>
                                <w:lang w:val="en-US"/>
                              </w:rPr>
                              <w:tab/>
                            </w:r>
                            <w:r>
                              <w:rPr>
                                <w:rFonts w:asciiTheme="minorHAnsi" w:hAnsi="Calibri" w:cstheme="minorBidi"/>
                                <w:color w:val="000000" w:themeColor="text1"/>
                                <w:kern w:val="24"/>
                                <w:sz w:val="16"/>
                                <w:szCs w:val="44"/>
                                <w:lang w:val="en-US"/>
                              </w:rPr>
                              <w:tab/>
                            </w:r>
                            <w:r>
                              <w:rPr>
                                <w:rFonts w:asciiTheme="minorHAnsi" w:hAnsi="Calibri" w:cstheme="minorBidi"/>
                                <w:color w:val="000000" w:themeColor="text1"/>
                                <w:kern w:val="24"/>
                                <w:sz w:val="16"/>
                                <w:szCs w:val="44"/>
                                <w:lang w:val="en-US"/>
                              </w:rPr>
                              <w:tab/>
                              <w:t>Variable</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022135E6" id="_x0000_s1029" style="position:absolute;margin-left:66.6pt;margin-top:15.25pt;width:196pt;height:21.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" filled="f" stroked="f">
                <o:lock v:ext="edit" grouping="t"/>
                <v:textbox>
                  <w:txbxContent>
                    <w:p w14:paraId="142D25CE" w14:textId="77777777" w:rsidR="009854E2" w:rsidRPr="00034417" w:rsidRDefault="009854E2" w:rsidP="009854E2">
                      <w:pPr>
                        <w:pStyle w:val="NormalWeb"/>
                        <w:spacing w:before="106" w:beforeAutospacing="0" w:after="0" w:afterAutospacing="0"/>
                        <w:rPr>
                          <w:sz w:val="12"/>
                          <w:lang w:val="en-US"/>
                        </w:rPr>
                      </w:pPr>
                      <w:r>
                        <w:rPr>
                          <w:rFonts w:asciiTheme="minorHAnsi" w:hAnsi="Calibri" w:cstheme="minorBidi"/>
                          <w:color w:val="000000" w:themeColor="text1"/>
                          <w:kern w:val="24"/>
                          <w:sz w:val="16"/>
                          <w:szCs w:val="44"/>
                          <w:lang w:val="en-US"/>
                        </w:rPr>
                        <w:t>Variable</w:t>
                      </w:r>
                      <w:r>
                        <w:rPr>
                          <w:rFonts w:asciiTheme="minorHAnsi" w:hAnsi="Calibri" w:cstheme="minorBidi"/>
                          <w:color w:val="000000" w:themeColor="text1"/>
                          <w:kern w:val="24"/>
                          <w:sz w:val="16"/>
                          <w:szCs w:val="44"/>
                          <w:lang w:val="en-US"/>
                        </w:rPr>
                        <w:tab/>
                      </w:r>
                      <w:r>
                        <w:rPr>
                          <w:rFonts w:asciiTheme="minorHAnsi" w:hAnsi="Calibri" w:cstheme="minorBidi"/>
                          <w:color w:val="000000" w:themeColor="text1"/>
                          <w:kern w:val="24"/>
                          <w:sz w:val="16"/>
                          <w:szCs w:val="44"/>
                          <w:lang w:val="en-US"/>
                        </w:rPr>
                        <w:tab/>
                      </w:r>
                      <w:r>
                        <w:rPr>
                          <w:rFonts w:asciiTheme="minorHAnsi" w:hAnsi="Calibri" w:cstheme="minorBidi"/>
                          <w:color w:val="000000" w:themeColor="text1"/>
                          <w:kern w:val="24"/>
                          <w:sz w:val="16"/>
                          <w:szCs w:val="44"/>
                          <w:lang w:val="en-US"/>
                        </w:rPr>
                        <w:tab/>
                      </w:r>
                      <w:r>
                        <w:rPr>
                          <w:rFonts w:asciiTheme="minorHAnsi" w:hAnsi="Calibri" w:cstheme="minorBidi"/>
                          <w:color w:val="000000" w:themeColor="text1"/>
                          <w:kern w:val="24"/>
                          <w:sz w:val="16"/>
                          <w:szCs w:val="44"/>
                          <w:lang w:val="en-US"/>
                        </w:rPr>
                        <w:tab/>
                        <w:t>Variable</w:t>
                      </w:r>
                    </w:p>
                  </w:txbxContent>
                </v:textbox>
              </v:rect>
            </w:pict>
          </mc:Fallback>
        </mc:AlternateContent>
      </w:r>
      <w:r w:rsidR="001E2564" w:rsidRPr="003B37D9">
        <w:rPr>
          <w:b/>
          <w:sz w:val="20"/>
          <w:szCs w:val="20"/>
        </w:rPr>
        <w:br w:type="page"/>
      </w:r>
    </w:p>
    <w:p w14:paraId="3A9A1AFB" w14:textId="77777777" w:rsidR="005E4CC8" w:rsidRPr="003B37D9" w:rsidRDefault="005E4CC8" w:rsidP="002D2D4F">
      <w:pPr>
        <w:ind w:right="-472"/>
        <w:jc w:val="both"/>
        <w:rPr>
          <w:b/>
          <w:sz w:val="20"/>
          <w:szCs w:val="20"/>
        </w:rPr>
      </w:pPr>
      <w:r w:rsidRPr="003B37D9">
        <w:rPr>
          <w:b/>
          <w:sz w:val="20"/>
          <w:szCs w:val="20"/>
        </w:rPr>
        <w:lastRenderedPageBreak/>
        <w:t xml:space="preserve">Modelling approach </w:t>
      </w:r>
    </w:p>
    <w:p w14:paraId="4509EAF9" w14:textId="02C86A7D" w:rsidR="00F51D1E" w:rsidRPr="003B37D9" w:rsidRDefault="00497DE9" w:rsidP="002D2D4F">
      <w:pPr>
        <w:ind w:right="-472"/>
        <w:jc w:val="both"/>
        <w:rPr>
          <w:sz w:val="20"/>
          <w:szCs w:val="20"/>
          <w:lang w:val="en-US"/>
        </w:rPr>
      </w:pPr>
      <w:r w:rsidRPr="003B37D9">
        <w:rPr>
          <w:sz w:val="20"/>
          <w:szCs w:val="20"/>
        </w:rPr>
        <w:t xml:space="preserve">To avoid the model </w:t>
      </w:r>
      <w:r w:rsidR="002D2D4F" w:rsidRPr="003B37D9">
        <w:rPr>
          <w:sz w:val="20"/>
          <w:szCs w:val="20"/>
        </w:rPr>
        <w:t>bias</w:t>
      </w:r>
      <w:r w:rsidRPr="003B37D9">
        <w:rPr>
          <w:sz w:val="20"/>
          <w:szCs w:val="20"/>
        </w:rPr>
        <w:t xml:space="preserve">, we applied </w:t>
      </w:r>
      <w:r w:rsidR="002D2D4F" w:rsidRPr="003B37D9">
        <w:rPr>
          <w:sz w:val="20"/>
          <w:szCs w:val="20"/>
        </w:rPr>
        <w:t xml:space="preserve">a </w:t>
      </w:r>
      <w:r w:rsidR="0063592D" w:rsidRPr="003B37D9">
        <w:rPr>
          <w:sz w:val="20"/>
          <w:szCs w:val="20"/>
        </w:rPr>
        <w:t xml:space="preserve">class balancing </w:t>
      </w:r>
      <w:proofErr w:type="gramStart"/>
      <w:r w:rsidR="002D2D4F" w:rsidRPr="003B37D9">
        <w:rPr>
          <w:sz w:val="20"/>
          <w:szCs w:val="20"/>
        </w:rPr>
        <w:t>technique</w:t>
      </w:r>
      <w:proofErr w:type="gramEnd"/>
      <w:r w:rsidR="0063592D" w:rsidRPr="003B37D9">
        <w:rPr>
          <w:sz w:val="20"/>
          <w:szCs w:val="20"/>
          <w:lang w:val="en-US"/>
        </w:rPr>
        <w:t xml:space="preserve"> so the </w:t>
      </w:r>
      <w:r w:rsidRPr="003B37D9">
        <w:rPr>
          <w:sz w:val="20"/>
          <w:szCs w:val="20"/>
        </w:rPr>
        <w:t>training data consisted of 50% observations with</w:t>
      </w:r>
      <w:r w:rsidR="0063592D" w:rsidRPr="003B37D9">
        <w:rPr>
          <w:sz w:val="20"/>
          <w:szCs w:val="20"/>
        </w:rPr>
        <w:t xml:space="preserve"> failed</w:t>
      </w:r>
      <w:r w:rsidRPr="003B37D9">
        <w:rPr>
          <w:sz w:val="20"/>
          <w:szCs w:val="20"/>
        </w:rPr>
        <w:t xml:space="preserve"> repayment</w:t>
      </w:r>
      <w:r w:rsidR="0063592D" w:rsidRPr="003B37D9">
        <w:rPr>
          <w:sz w:val="20"/>
          <w:szCs w:val="20"/>
        </w:rPr>
        <w:t>s</w:t>
      </w:r>
      <w:r w:rsidRPr="003B37D9">
        <w:rPr>
          <w:sz w:val="20"/>
          <w:szCs w:val="20"/>
        </w:rPr>
        <w:t xml:space="preserve"> and 50% of success</w:t>
      </w:r>
      <w:r w:rsidR="00C34DE6" w:rsidRPr="003B37D9">
        <w:rPr>
          <w:sz w:val="20"/>
          <w:szCs w:val="20"/>
        </w:rPr>
        <w:t>ful</w:t>
      </w:r>
      <w:r w:rsidRPr="003B37D9">
        <w:rPr>
          <w:sz w:val="20"/>
          <w:szCs w:val="20"/>
        </w:rPr>
        <w:t xml:space="preserve"> repayment</w:t>
      </w:r>
      <w:r w:rsidR="00C34DE6" w:rsidRPr="003B37D9">
        <w:rPr>
          <w:sz w:val="20"/>
          <w:szCs w:val="20"/>
        </w:rPr>
        <w:t>s</w:t>
      </w:r>
      <w:r w:rsidRPr="003B37D9">
        <w:rPr>
          <w:sz w:val="20"/>
          <w:szCs w:val="20"/>
        </w:rPr>
        <w:t>.</w:t>
      </w:r>
      <w:r w:rsidR="00F51D1E" w:rsidRPr="003B37D9">
        <w:rPr>
          <w:sz w:val="20"/>
          <w:szCs w:val="20"/>
          <w:lang w:val="en-US"/>
        </w:rPr>
        <w:t xml:space="preserve"> We compared the </w:t>
      </w:r>
      <w:r w:rsidR="002D2D4F" w:rsidRPr="003B37D9">
        <w:rPr>
          <w:sz w:val="20"/>
          <w:szCs w:val="20"/>
          <w:lang w:val="en-US"/>
        </w:rPr>
        <w:t>performance of</w:t>
      </w:r>
      <w:r w:rsidR="00F51D1E" w:rsidRPr="003B37D9">
        <w:rPr>
          <w:sz w:val="20"/>
          <w:szCs w:val="20"/>
          <w:lang w:val="en-US"/>
        </w:rPr>
        <w:t xml:space="preserve"> three similar </w:t>
      </w:r>
      <w:r w:rsidR="004F5F60" w:rsidRPr="003B37D9">
        <w:rPr>
          <w:sz w:val="20"/>
          <w:szCs w:val="20"/>
          <w:lang w:val="en-US"/>
        </w:rPr>
        <w:t>generalized</w:t>
      </w:r>
      <w:r w:rsidR="00F51D1E" w:rsidRPr="003B37D9">
        <w:rPr>
          <w:sz w:val="20"/>
          <w:szCs w:val="20"/>
          <w:lang w:val="en-US"/>
        </w:rPr>
        <w:t xml:space="preserve"> </w:t>
      </w:r>
      <w:r w:rsidR="002D2D4F" w:rsidRPr="003B37D9">
        <w:rPr>
          <w:sz w:val="20"/>
          <w:szCs w:val="20"/>
          <w:lang w:val="en-US"/>
        </w:rPr>
        <w:t>l</w:t>
      </w:r>
      <w:r w:rsidR="00F51D1E" w:rsidRPr="003B37D9">
        <w:rPr>
          <w:sz w:val="20"/>
          <w:szCs w:val="20"/>
          <w:lang w:val="en-US"/>
        </w:rPr>
        <w:t xml:space="preserve">inear models, trained </w:t>
      </w:r>
      <w:r w:rsidR="0063592D" w:rsidRPr="003B37D9">
        <w:rPr>
          <w:sz w:val="20"/>
          <w:szCs w:val="20"/>
          <w:lang w:val="en-US"/>
        </w:rPr>
        <w:t>on the</w:t>
      </w:r>
      <w:r w:rsidR="00F51D1E" w:rsidRPr="003B37D9">
        <w:rPr>
          <w:sz w:val="20"/>
          <w:szCs w:val="20"/>
          <w:lang w:val="en-US"/>
        </w:rPr>
        <w:t xml:space="preserve"> different sets of variables:</w:t>
      </w:r>
    </w:p>
    <w:p w14:paraId="2888197E" w14:textId="77777777" w:rsidR="00F51D1E" w:rsidRPr="003B37D9" w:rsidRDefault="00F51D1E" w:rsidP="00F94EAF">
      <w:pPr>
        <w:pStyle w:val="ListParagraph"/>
        <w:numPr>
          <w:ilvl w:val="0"/>
          <w:numId w:val="4"/>
        </w:numPr>
        <w:ind w:left="1146" w:right="-472"/>
        <w:jc w:val="both"/>
        <w:rPr>
          <w:sz w:val="20"/>
          <w:szCs w:val="20"/>
          <w:u w:val="single"/>
          <w:lang w:val="en-US"/>
        </w:rPr>
      </w:pPr>
      <w:r w:rsidRPr="003B37D9">
        <w:rPr>
          <w:sz w:val="20"/>
          <w:szCs w:val="20"/>
          <w:lang w:val="en-US"/>
        </w:rPr>
        <w:t xml:space="preserve">Derived from </w:t>
      </w:r>
      <w:proofErr w:type="spellStart"/>
      <w:r w:rsidRPr="003B37D9">
        <w:rPr>
          <w:sz w:val="20"/>
          <w:szCs w:val="20"/>
          <w:lang w:val="en-US"/>
        </w:rPr>
        <w:t>stepAIC</w:t>
      </w:r>
      <w:proofErr w:type="spellEnd"/>
      <w:r w:rsidRPr="003B37D9">
        <w:rPr>
          <w:sz w:val="20"/>
          <w:szCs w:val="20"/>
          <w:lang w:val="en-US"/>
        </w:rPr>
        <w:t xml:space="preserve"> function </w:t>
      </w:r>
      <w:r w:rsidRPr="003B37D9">
        <w:rPr>
          <w:i/>
          <w:sz w:val="20"/>
          <w:szCs w:val="20"/>
          <w:lang w:val="en-US"/>
        </w:rPr>
        <w:t>(`</w:t>
      </w:r>
      <w:proofErr w:type="spellStart"/>
      <w:r w:rsidRPr="003B37D9">
        <w:rPr>
          <w:i/>
          <w:sz w:val="20"/>
          <w:szCs w:val="20"/>
          <w:lang w:val="en-US"/>
        </w:rPr>
        <w:t>int_rate</w:t>
      </w:r>
      <w:proofErr w:type="spellEnd"/>
      <w:proofErr w:type="gramStart"/>
      <w:r w:rsidRPr="003B37D9">
        <w:rPr>
          <w:i/>
          <w:sz w:val="20"/>
          <w:szCs w:val="20"/>
          <w:lang w:val="en-US"/>
        </w:rPr>
        <w:t>`,  `</w:t>
      </w:r>
      <w:proofErr w:type="spellStart"/>
      <w:proofErr w:type="gramEnd"/>
      <w:r w:rsidRPr="003B37D9">
        <w:rPr>
          <w:i/>
          <w:sz w:val="20"/>
          <w:szCs w:val="20"/>
          <w:lang w:val="en-US"/>
        </w:rPr>
        <w:t>annual_inc_log</w:t>
      </w:r>
      <w:proofErr w:type="spellEnd"/>
      <w:r w:rsidRPr="003B37D9">
        <w:rPr>
          <w:i/>
          <w:sz w:val="20"/>
          <w:szCs w:val="20"/>
          <w:lang w:val="en-US"/>
        </w:rPr>
        <w:t>`,  `inq_last_6mths`, `term` and `purpose`)</w:t>
      </w:r>
    </w:p>
    <w:p w14:paraId="0846B1BF" w14:textId="77777777" w:rsidR="00F51D1E" w:rsidRPr="003B37D9" w:rsidRDefault="00F51D1E" w:rsidP="00F94EAF">
      <w:pPr>
        <w:pStyle w:val="ListParagraph"/>
        <w:numPr>
          <w:ilvl w:val="0"/>
          <w:numId w:val="4"/>
        </w:numPr>
        <w:ind w:left="1146" w:right="-472"/>
        <w:jc w:val="both"/>
        <w:rPr>
          <w:sz w:val="20"/>
          <w:szCs w:val="20"/>
          <w:lang w:val="en-US"/>
        </w:rPr>
      </w:pPr>
      <w:r w:rsidRPr="003B37D9">
        <w:rPr>
          <w:sz w:val="20"/>
          <w:szCs w:val="20"/>
          <w:lang w:val="en-US"/>
        </w:rPr>
        <w:t xml:space="preserve">Derived from the Random Forest </w:t>
      </w:r>
      <w:r w:rsidRPr="003B37D9">
        <w:rPr>
          <w:i/>
          <w:sz w:val="20"/>
          <w:szCs w:val="20"/>
          <w:lang w:val="en-US"/>
        </w:rPr>
        <w:t>(`</w:t>
      </w:r>
      <w:proofErr w:type="spellStart"/>
      <w:r w:rsidRPr="003B37D9">
        <w:rPr>
          <w:i/>
          <w:sz w:val="20"/>
          <w:szCs w:val="20"/>
          <w:lang w:val="en-US"/>
        </w:rPr>
        <w:t>int_rate</w:t>
      </w:r>
      <w:proofErr w:type="spellEnd"/>
      <w:proofErr w:type="gramStart"/>
      <w:r w:rsidRPr="003B37D9">
        <w:rPr>
          <w:i/>
          <w:sz w:val="20"/>
          <w:szCs w:val="20"/>
          <w:lang w:val="en-US"/>
        </w:rPr>
        <w:t>`,  `</w:t>
      </w:r>
      <w:proofErr w:type="spellStart"/>
      <w:proofErr w:type="gramEnd"/>
      <w:r w:rsidRPr="003B37D9">
        <w:rPr>
          <w:i/>
          <w:sz w:val="20"/>
          <w:szCs w:val="20"/>
          <w:lang w:val="en-US"/>
        </w:rPr>
        <w:t>annual_inc_log</w:t>
      </w:r>
      <w:proofErr w:type="spellEnd"/>
      <w:r w:rsidRPr="003B37D9">
        <w:rPr>
          <w:i/>
          <w:sz w:val="20"/>
          <w:szCs w:val="20"/>
          <w:lang w:val="en-US"/>
        </w:rPr>
        <w:t>`, `</w:t>
      </w:r>
      <w:proofErr w:type="spellStart"/>
      <w:r w:rsidRPr="003B37D9">
        <w:rPr>
          <w:i/>
          <w:sz w:val="20"/>
          <w:szCs w:val="20"/>
          <w:lang w:val="en-US"/>
        </w:rPr>
        <w:t>revol_util</w:t>
      </w:r>
      <w:proofErr w:type="spellEnd"/>
      <w:r w:rsidRPr="003B37D9">
        <w:rPr>
          <w:i/>
          <w:sz w:val="20"/>
          <w:szCs w:val="20"/>
          <w:lang w:val="en-US"/>
        </w:rPr>
        <w:t>`, `installment`, `</w:t>
      </w:r>
      <w:proofErr w:type="spellStart"/>
      <w:r w:rsidRPr="003B37D9">
        <w:rPr>
          <w:i/>
          <w:sz w:val="20"/>
          <w:szCs w:val="20"/>
          <w:lang w:val="en-US"/>
        </w:rPr>
        <w:t>revol_bal_log</w:t>
      </w:r>
      <w:proofErr w:type="spellEnd"/>
      <w:r w:rsidRPr="003B37D9">
        <w:rPr>
          <w:i/>
          <w:sz w:val="20"/>
          <w:szCs w:val="20"/>
          <w:lang w:val="en-US"/>
        </w:rPr>
        <w:t>`, `</w:t>
      </w:r>
      <w:proofErr w:type="spellStart"/>
      <w:r w:rsidRPr="003B37D9">
        <w:rPr>
          <w:i/>
          <w:sz w:val="20"/>
          <w:szCs w:val="20"/>
          <w:lang w:val="en-US"/>
        </w:rPr>
        <w:t>dti</w:t>
      </w:r>
      <w:proofErr w:type="spellEnd"/>
      <w:r w:rsidRPr="003B37D9">
        <w:rPr>
          <w:i/>
          <w:sz w:val="20"/>
          <w:szCs w:val="20"/>
          <w:lang w:val="en-US"/>
        </w:rPr>
        <w:t>` and `</w:t>
      </w:r>
      <w:proofErr w:type="spellStart"/>
      <w:r w:rsidRPr="003B37D9">
        <w:rPr>
          <w:i/>
          <w:sz w:val="20"/>
          <w:szCs w:val="20"/>
          <w:lang w:val="en-US"/>
        </w:rPr>
        <w:t>months_with_cr_line</w:t>
      </w:r>
      <w:proofErr w:type="spellEnd"/>
      <w:r w:rsidRPr="003B37D9">
        <w:rPr>
          <w:i/>
          <w:sz w:val="20"/>
          <w:szCs w:val="20"/>
          <w:lang w:val="en-US"/>
        </w:rPr>
        <w:t>`)</w:t>
      </w:r>
    </w:p>
    <w:p w14:paraId="1B1D9DFE" w14:textId="77777777" w:rsidR="00E769E2" w:rsidRPr="003B37D9" w:rsidRDefault="00F51D1E" w:rsidP="00F94EAF">
      <w:pPr>
        <w:pStyle w:val="ListParagraph"/>
        <w:numPr>
          <w:ilvl w:val="0"/>
          <w:numId w:val="4"/>
        </w:numPr>
        <w:ind w:left="1146" w:right="-472"/>
        <w:jc w:val="both"/>
        <w:rPr>
          <w:sz w:val="20"/>
          <w:szCs w:val="20"/>
        </w:rPr>
      </w:pPr>
      <w:r w:rsidRPr="003B37D9">
        <w:rPr>
          <w:sz w:val="20"/>
          <w:szCs w:val="20"/>
          <w:lang w:val="en-US"/>
        </w:rPr>
        <w:t xml:space="preserve">Combination of </w:t>
      </w:r>
      <w:r w:rsidR="002D2D4F" w:rsidRPr="003B37D9">
        <w:rPr>
          <w:sz w:val="20"/>
          <w:szCs w:val="20"/>
          <w:lang w:val="en-US"/>
        </w:rPr>
        <w:t>the remaining</w:t>
      </w:r>
      <w:r w:rsidRPr="003B37D9">
        <w:rPr>
          <w:sz w:val="20"/>
          <w:szCs w:val="20"/>
          <w:lang w:val="en-US"/>
        </w:rPr>
        <w:t xml:space="preserve"> variables </w:t>
      </w:r>
      <w:r w:rsidRPr="003B37D9">
        <w:rPr>
          <w:i/>
          <w:sz w:val="20"/>
          <w:szCs w:val="20"/>
          <w:lang w:val="en-US"/>
        </w:rPr>
        <w:t>(`</w:t>
      </w:r>
      <w:proofErr w:type="spellStart"/>
      <w:r w:rsidRPr="003B37D9">
        <w:rPr>
          <w:i/>
          <w:sz w:val="20"/>
          <w:szCs w:val="20"/>
          <w:lang w:val="en-US"/>
        </w:rPr>
        <w:t>int_rate</w:t>
      </w:r>
      <w:proofErr w:type="spellEnd"/>
      <w:r w:rsidRPr="003B37D9">
        <w:rPr>
          <w:i/>
          <w:sz w:val="20"/>
          <w:szCs w:val="20"/>
          <w:lang w:val="en-US"/>
        </w:rPr>
        <w:t>`,  `</w:t>
      </w:r>
      <w:proofErr w:type="spellStart"/>
      <w:r w:rsidRPr="003B37D9">
        <w:rPr>
          <w:i/>
          <w:sz w:val="20"/>
          <w:szCs w:val="20"/>
          <w:lang w:val="en-US"/>
        </w:rPr>
        <w:t>annual_inc_log</w:t>
      </w:r>
      <w:proofErr w:type="spellEnd"/>
      <w:r w:rsidRPr="003B37D9">
        <w:rPr>
          <w:i/>
          <w:sz w:val="20"/>
          <w:szCs w:val="20"/>
          <w:lang w:val="en-US"/>
        </w:rPr>
        <w:t>`,  `inq_last_6mths`, `term`, `purpose`, `</w:t>
      </w:r>
      <w:proofErr w:type="spellStart"/>
      <w:r w:rsidRPr="003B37D9">
        <w:rPr>
          <w:i/>
          <w:sz w:val="20"/>
          <w:szCs w:val="20"/>
          <w:lang w:val="en-US"/>
        </w:rPr>
        <w:t>revol_util</w:t>
      </w:r>
      <w:proofErr w:type="spellEnd"/>
      <w:r w:rsidRPr="003B37D9">
        <w:rPr>
          <w:i/>
          <w:sz w:val="20"/>
          <w:szCs w:val="20"/>
          <w:lang w:val="en-US"/>
        </w:rPr>
        <w:t>`, `installment`, `</w:t>
      </w:r>
      <w:proofErr w:type="spellStart"/>
      <w:r w:rsidRPr="003B37D9">
        <w:rPr>
          <w:i/>
          <w:sz w:val="20"/>
          <w:szCs w:val="20"/>
          <w:lang w:val="en-US"/>
        </w:rPr>
        <w:t>revol_bal_log</w:t>
      </w:r>
      <w:proofErr w:type="spellEnd"/>
      <w:r w:rsidRPr="003B37D9">
        <w:rPr>
          <w:i/>
          <w:sz w:val="20"/>
          <w:szCs w:val="20"/>
          <w:lang w:val="en-US"/>
        </w:rPr>
        <w:t>`, `</w:t>
      </w:r>
      <w:proofErr w:type="spellStart"/>
      <w:r w:rsidRPr="003B37D9">
        <w:rPr>
          <w:i/>
          <w:sz w:val="20"/>
          <w:szCs w:val="20"/>
          <w:lang w:val="en-US"/>
        </w:rPr>
        <w:t>dti</w:t>
      </w:r>
      <w:proofErr w:type="spellEnd"/>
      <w:r w:rsidRPr="003B37D9">
        <w:rPr>
          <w:i/>
          <w:sz w:val="20"/>
          <w:szCs w:val="20"/>
          <w:lang w:val="en-US"/>
        </w:rPr>
        <w:t>` and `</w:t>
      </w:r>
      <w:proofErr w:type="spellStart"/>
      <w:r w:rsidRPr="003B37D9">
        <w:rPr>
          <w:i/>
          <w:sz w:val="20"/>
          <w:szCs w:val="20"/>
          <w:lang w:val="en-US"/>
        </w:rPr>
        <w:t>months_with_cr_line</w:t>
      </w:r>
      <w:proofErr w:type="spellEnd"/>
      <w:r w:rsidRPr="003B37D9">
        <w:rPr>
          <w:i/>
          <w:sz w:val="20"/>
          <w:szCs w:val="20"/>
          <w:lang w:val="en-US"/>
        </w:rPr>
        <w:t>`)</w:t>
      </w:r>
    </w:p>
    <w:p w14:paraId="5A42D630" w14:textId="77777777" w:rsidR="001823EF" w:rsidRPr="003B37D9" w:rsidRDefault="002D2D4F" w:rsidP="00B6278D">
      <w:pPr>
        <w:ind w:right="-472"/>
        <w:jc w:val="both"/>
        <w:rPr>
          <w:sz w:val="20"/>
          <w:szCs w:val="20"/>
        </w:rPr>
      </w:pPr>
      <w:r w:rsidRPr="003B37D9">
        <w:rPr>
          <w:sz w:val="20"/>
          <w:szCs w:val="20"/>
        </w:rPr>
        <w:t>Three different link functions were also applied</w:t>
      </w:r>
      <w:r w:rsidR="00B6278D" w:rsidRPr="003B37D9">
        <w:rPr>
          <w:sz w:val="20"/>
          <w:szCs w:val="20"/>
        </w:rPr>
        <w:t xml:space="preserve">: Logit, </w:t>
      </w:r>
      <w:proofErr w:type="spellStart"/>
      <w:r w:rsidR="00B6278D" w:rsidRPr="003B37D9">
        <w:rPr>
          <w:sz w:val="20"/>
          <w:szCs w:val="20"/>
        </w:rPr>
        <w:t>Probit</w:t>
      </w:r>
      <w:proofErr w:type="spellEnd"/>
      <w:r w:rsidR="00B6278D" w:rsidRPr="003B37D9">
        <w:rPr>
          <w:sz w:val="20"/>
          <w:szCs w:val="20"/>
        </w:rPr>
        <w:t xml:space="preserve"> and </w:t>
      </w:r>
      <w:proofErr w:type="spellStart"/>
      <w:r w:rsidR="00B6278D" w:rsidRPr="003B37D9">
        <w:rPr>
          <w:sz w:val="20"/>
          <w:szCs w:val="20"/>
        </w:rPr>
        <w:t>Cloglog</w:t>
      </w:r>
      <w:proofErr w:type="spellEnd"/>
      <w:r w:rsidR="00B6278D" w:rsidRPr="003B37D9">
        <w:rPr>
          <w:sz w:val="20"/>
          <w:szCs w:val="20"/>
        </w:rPr>
        <w:t>.</w:t>
      </w:r>
    </w:p>
    <w:p w14:paraId="511FE320" w14:textId="77777777" w:rsidR="005E4CC8" w:rsidRPr="003B37D9" w:rsidRDefault="009B57E8" w:rsidP="002D2D4F">
      <w:pPr>
        <w:ind w:right="-472"/>
        <w:rPr>
          <w:b/>
          <w:sz w:val="20"/>
          <w:szCs w:val="20"/>
        </w:rPr>
      </w:pPr>
      <w:r w:rsidRPr="003B37D9">
        <w:rPr>
          <w:b/>
          <w:sz w:val="20"/>
          <w:szCs w:val="20"/>
        </w:rPr>
        <w:t>Modelling results and evaluations</w:t>
      </w:r>
    </w:p>
    <w:p w14:paraId="4F592DD9" w14:textId="3625EDFC" w:rsidR="00E92776" w:rsidRDefault="00A63E8F" w:rsidP="002D2D4F">
      <w:pPr>
        <w:ind w:right="-472"/>
        <w:jc w:val="both"/>
        <w:rPr>
          <w:sz w:val="20"/>
          <w:szCs w:val="20"/>
        </w:rPr>
      </w:pPr>
      <w:r w:rsidRPr="003B37D9">
        <w:rPr>
          <w:sz w:val="20"/>
          <w:szCs w:val="20"/>
        </w:rPr>
        <w:t xml:space="preserve">The models </w:t>
      </w:r>
      <w:r w:rsidR="002D2D4F" w:rsidRPr="003B37D9">
        <w:rPr>
          <w:sz w:val="20"/>
          <w:szCs w:val="20"/>
        </w:rPr>
        <w:t>were</w:t>
      </w:r>
      <w:r w:rsidR="00544EC8" w:rsidRPr="003B37D9">
        <w:rPr>
          <w:sz w:val="20"/>
          <w:szCs w:val="20"/>
        </w:rPr>
        <w:t xml:space="preserve"> evaluated with Gini score. </w:t>
      </w:r>
      <w:r w:rsidR="002D2D4F" w:rsidRPr="003B37D9">
        <w:rPr>
          <w:sz w:val="20"/>
          <w:szCs w:val="20"/>
        </w:rPr>
        <w:t xml:space="preserve">Each </w:t>
      </w:r>
      <w:r w:rsidRPr="003B37D9">
        <w:rPr>
          <w:sz w:val="20"/>
          <w:szCs w:val="20"/>
        </w:rPr>
        <w:t>demonstrate</w:t>
      </w:r>
      <w:r w:rsidR="002D2D4F" w:rsidRPr="003B37D9">
        <w:rPr>
          <w:sz w:val="20"/>
          <w:szCs w:val="20"/>
        </w:rPr>
        <w:t>d</w:t>
      </w:r>
      <w:r w:rsidRPr="003B37D9">
        <w:rPr>
          <w:sz w:val="20"/>
          <w:szCs w:val="20"/>
        </w:rPr>
        <w:t xml:space="preserve"> similar performance, however</w:t>
      </w:r>
      <w:r w:rsidR="002D2D4F" w:rsidRPr="003B37D9">
        <w:rPr>
          <w:sz w:val="20"/>
          <w:szCs w:val="20"/>
        </w:rPr>
        <w:t xml:space="preserve"> the</w:t>
      </w:r>
      <w:r w:rsidRPr="003B37D9">
        <w:rPr>
          <w:sz w:val="20"/>
          <w:szCs w:val="20"/>
        </w:rPr>
        <w:t xml:space="preserve"> combined model </w:t>
      </w:r>
      <w:r w:rsidR="00544EC8" w:rsidRPr="003B37D9">
        <w:rPr>
          <w:sz w:val="20"/>
          <w:szCs w:val="20"/>
        </w:rPr>
        <w:t>performs</w:t>
      </w:r>
      <w:r w:rsidRPr="003B37D9">
        <w:rPr>
          <w:sz w:val="20"/>
          <w:szCs w:val="20"/>
        </w:rPr>
        <w:t xml:space="preserve"> slightly better: 0.</w:t>
      </w:r>
      <w:r w:rsidR="00FD641C">
        <w:rPr>
          <w:sz w:val="20"/>
          <w:szCs w:val="20"/>
        </w:rPr>
        <w:t>389</w:t>
      </w:r>
      <w:r w:rsidR="002D2D4F" w:rsidRPr="003B37D9">
        <w:rPr>
          <w:sz w:val="20"/>
          <w:szCs w:val="20"/>
        </w:rPr>
        <w:t xml:space="preserve"> combined</w:t>
      </w:r>
      <w:r w:rsidRPr="003B37D9">
        <w:rPr>
          <w:sz w:val="20"/>
          <w:szCs w:val="20"/>
        </w:rPr>
        <w:t xml:space="preserve"> </w:t>
      </w:r>
      <w:r w:rsidR="00544EC8" w:rsidRPr="003B37D9">
        <w:rPr>
          <w:sz w:val="20"/>
          <w:szCs w:val="20"/>
        </w:rPr>
        <w:t>against</w:t>
      </w:r>
      <w:r w:rsidRPr="003B37D9">
        <w:rPr>
          <w:sz w:val="20"/>
          <w:szCs w:val="20"/>
        </w:rPr>
        <w:t xml:space="preserve"> 0.</w:t>
      </w:r>
      <w:r w:rsidR="00FD641C">
        <w:rPr>
          <w:sz w:val="20"/>
          <w:szCs w:val="20"/>
        </w:rPr>
        <w:t>382</w:t>
      </w:r>
      <w:r w:rsidRPr="003B37D9">
        <w:rPr>
          <w:sz w:val="20"/>
          <w:szCs w:val="20"/>
        </w:rPr>
        <w:t xml:space="preserve"> and 0.3</w:t>
      </w:r>
      <w:r w:rsidR="00FD641C">
        <w:rPr>
          <w:sz w:val="20"/>
          <w:szCs w:val="20"/>
        </w:rPr>
        <w:t>330</w:t>
      </w:r>
      <w:r w:rsidRPr="003B37D9">
        <w:rPr>
          <w:sz w:val="20"/>
          <w:szCs w:val="20"/>
        </w:rPr>
        <w:t xml:space="preserve"> for </w:t>
      </w:r>
      <w:proofErr w:type="spellStart"/>
      <w:r w:rsidRPr="003B37D9">
        <w:rPr>
          <w:sz w:val="20"/>
          <w:szCs w:val="20"/>
        </w:rPr>
        <w:t>StepAIC</w:t>
      </w:r>
      <w:proofErr w:type="spellEnd"/>
      <w:r w:rsidRPr="003B37D9">
        <w:rPr>
          <w:sz w:val="20"/>
          <w:szCs w:val="20"/>
        </w:rPr>
        <w:t xml:space="preserve"> and Random Forest derived respectively.</w:t>
      </w:r>
      <w:r w:rsidR="00B6278D" w:rsidRPr="003B37D9">
        <w:rPr>
          <w:sz w:val="20"/>
          <w:szCs w:val="20"/>
        </w:rPr>
        <w:t xml:space="preserve"> </w:t>
      </w:r>
      <w:r w:rsidRPr="003B37D9">
        <w:rPr>
          <w:sz w:val="20"/>
          <w:szCs w:val="20"/>
        </w:rPr>
        <w:t>Tuning the models by utili</w:t>
      </w:r>
      <w:r w:rsidR="002D2D4F" w:rsidRPr="003B37D9">
        <w:rPr>
          <w:sz w:val="20"/>
          <w:szCs w:val="20"/>
        </w:rPr>
        <w:t>s</w:t>
      </w:r>
      <w:r w:rsidRPr="003B37D9">
        <w:rPr>
          <w:sz w:val="20"/>
          <w:szCs w:val="20"/>
        </w:rPr>
        <w:t xml:space="preserve">ing different link functions </w:t>
      </w:r>
      <w:r w:rsidR="002D2D4F" w:rsidRPr="003B37D9">
        <w:rPr>
          <w:sz w:val="20"/>
          <w:szCs w:val="20"/>
        </w:rPr>
        <w:t xml:space="preserve">did not </w:t>
      </w:r>
      <w:r w:rsidR="00B6278D" w:rsidRPr="003B37D9">
        <w:rPr>
          <w:sz w:val="20"/>
          <w:szCs w:val="20"/>
        </w:rPr>
        <w:t xml:space="preserve">reveal </w:t>
      </w:r>
      <w:r w:rsidR="002D2D4F" w:rsidRPr="003B37D9">
        <w:rPr>
          <w:sz w:val="20"/>
          <w:szCs w:val="20"/>
        </w:rPr>
        <w:t>an increase in model performance</w:t>
      </w:r>
      <w:r w:rsidRPr="003B37D9">
        <w:rPr>
          <w:sz w:val="20"/>
          <w:szCs w:val="20"/>
        </w:rPr>
        <w:t>.</w:t>
      </w:r>
      <w:r w:rsidR="00B6278D" w:rsidRPr="003B37D9">
        <w:rPr>
          <w:sz w:val="20"/>
          <w:szCs w:val="20"/>
        </w:rPr>
        <w:t xml:space="preserve"> </w:t>
      </w:r>
      <w:r w:rsidR="002D2D4F" w:rsidRPr="003B37D9">
        <w:rPr>
          <w:sz w:val="20"/>
          <w:szCs w:val="20"/>
        </w:rPr>
        <w:t>The model’s</w:t>
      </w:r>
      <w:r w:rsidR="00544EC8" w:rsidRPr="003B37D9">
        <w:rPr>
          <w:sz w:val="20"/>
          <w:szCs w:val="20"/>
        </w:rPr>
        <w:t xml:space="preserve"> g</w:t>
      </w:r>
      <w:r w:rsidR="00E769E2" w:rsidRPr="003B37D9">
        <w:rPr>
          <w:sz w:val="20"/>
          <w:szCs w:val="20"/>
        </w:rPr>
        <w:t>oodness</w:t>
      </w:r>
      <w:r w:rsidR="002D2D4F" w:rsidRPr="003B37D9">
        <w:rPr>
          <w:sz w:val="20"/>
          <w:szCs w:val="20"/>
        </w:rPr>
        <w:t>-</w:t>
      </w:r>
      <w:r w:rsidR="00E769E2" w:rsidRPr="003B37D9">
        <w:rPr>
          <w:sz w:val="20"/>
          <w:szCs w:val="20"/>
        </w:rPr>
        <w:t>of</w:t>
      </w:r>
      <w:r w:rsidR="002D2D4F" w:rsidRPr="003B37D9">
        <w:rPr>
          <w:sz w:val="20"/>
          <w:szCs w:val="20"/>
        </w:rPr>
        <w:t>-</w:t>
      </w:r>
      <w:r w:rsidR="00E769E2" w:rsidRPr="003B37D9">
        <w:rPr>
          <w:sz w:val="20"/>
          <w:szCs w:val="20"/>
        </w:rPr>
        <w:t xml:space="preserve">fit </w:t>
      </w:r>
      <w:r w:rsidR="002D2D4F" w:rsidRPr="003B37D9">
        <w:rPr>
          <w:sz w:val="20"/>
          <w:szCs w:val="20"/>
        </w:rPr>
        <w:t>was</w:t>
      </w:r>
      <w:r w:rsidR="00544EC8" w:rsidRPr="003B37D9">
        <w:rPr>
          <w:sz w:val="20"/>
          <w:szCs w:val="20"/>
        </w:rPr>
        <w:t xml:space="preserve"> evaluated </w:t>
      </w:r>
      <w:r w:rsidR="002D2D4F" w:rsidRPr="003B37D9">
        <w:rPr>
          <w:sz w:val="20"/>
          <w:szCs w:val="20"/>
        </w:rPr>
        <w:t xml:space="preserve">by investigating the distribution of the residuals which did not reveal any </w:t>
      </w:r>
      <w:r w:rsidR="00544EC8" w:rsidRPr="003B37D9">
        <w:rPr>
          <w:sz w:val="20"/>
          <w:szCs w:val="20"/>
        </w:rPr>
        <w:t>significant deviation.</w:t>
      </w:r>
      <w:r w:rsidR="00B6278D" w:rsidRPr="003B37D9">
        <w:rPr>
          <w:sz w:val="20"/>
          <w:szCs w:val="20"/>
        </w:rPr>
        <w:t xml:space="preserve"> </w:t>
      </w:r>
      <w:r w:rsidR="00E92776" w:rsidRPr="003B37D9">
        <w:rPr>
          <w:sz w:val="20"/>
          <w:szCs w:val="20"/>
        </w:rPr>
        <w:t>The best model demonstrated 64% accuracy</w:t>
      </w:r>
      <w:r w:rsidR="00F50DB0">
        <w:rPr>
          <w:sz w:val="20"/>
          <w:szCs w:val="20"/>
        </w:rPr>
        <w:t xml:space="preserve"> while accurately capturing 61.5% of repay failures</w:t>
      </w:r>
      <w:r w:rsidR="00E92776" w:rsidRPr="003B37D9">
        <w:rPr>
          <w:sz w:val="20"/>
          <w:szCs w:val="20"/>
        </w:rPr>
        <w:t xml:space="preserve"> on</w:t>
      </w:r>
      <w:r w:rsidR="002D2D4F" w:rsidRPr="003B37D9">
        <w:rPr>
          <w:sz w:val="20"/>
          <w:szCs w:val="20"/>
        </w:rPr>
        <w:t xml:space="preserve"> the</w:t>
      </w:r>
      <w:r w:rsidR="00E92776" w:rsidRPr="003B37D9">
        <w:rPr>
          <w:sz w:val="20"/>
          <w:szCs w:val="20"/>
        </w:rPr>
        <w:t xml:space="preserve"> balanced test dataset, which is reasonabl</w:t>
      </w:r>
      <w:r w:rsidR="00CB2F07" w:rsidRPr="003B37D9">
        <w:rPr>
          <w:sz w:val="20"/>
          <w:szCs w:val="20"/>
        </w:rPr>
        <w:t>e</w:t>
      </w:r>
      <w:r w:rsidR="002D2D4F" w:rsidRPr="003B37D9">
        <w:rPr>
          <w:sz w:val="20"/>
          <w:szCs w:val="20"/>
        </w:rPr>
        <w:t xml:space="preserve"> </w:t>
      </w:r>
      <w:r w:rsidR="00E92776" w:rsidRPr="003B37D9">
        <w:rPr>
          <w:sz w:val="20"/>
          <w:szCs w:val="20"/>
        </w:rPr>
        <w:t>considering a lack of positive (</w:t>
      </w:r>
      <w:r w:rsidR="002D2D4F" w:rsidRPr="003B37D9">
        <w:rPr>
          <w:sz w:val="20"/>
          <w:szCs w:val="20"/>
        </w:rPr>
        <w:t xml:space="preserve">repayment </w:t>
      </w:r>
      <w:r w:rsidR="00E92776" w:rsidRPr="003B37D9">
        <w:rPr>
          <w:sz w:val="20"/>
          <w:szCs w:val="20"/>
        </w:rPr>
        <w:t xml:space="preserve">failures) observations in the dataset and </w:t>
      </w:r>
      <w:r w:rsidR="002D2D4F" w:rsidRPr="003B37D9">
        <w:rPr>
          <w:sz w:val="20"/>
          <w:szCs w:val="20"/>
        </w:rPr>
        <w:t xml:space="preserve">the </w:t>
      </w:r>
      <w:r w:rsidR="00E92776" w:rsidRPr="003B37D9">
        <w:rPr>
          <w:sz w:val="20"/>
          <w:szCs w:val="20"/>
        </w:rPr>
        <w:t>limitations of the model</w:t>
      </w:r>
      <w:r w:rsidR="002D2D4F" w:rsidRPr="003B37D9">
        <w:rPr>
          <w:sz w:val="20"/>
          <w:szCs w:val="20"/>
        </w:rPr>
        <w:t xml:space="preserve">, i.e. </w:t>
      </w:r>
      <w:r w:rsidR="00E92776" w:rsidRPr="003B37D9">
        <w:rPr>
          <w:sz w:val="20"/>
          <w:szCs w:val="20"/>
        </w:rPr>
        <w:t>no interactions</w:t>
      </w:r>
      <w:r w:rsidR="002D2D4F" w:rsidRPr="003B37D9">
        <w:rPr>
          <w:sz w:val="20"/>
          <w:szCs w:val="20"/>
        </w:rPr>
        <w:t xml:space="preserve"> and</w:t>
      </w:r>
      <w:r w:rsidR="00E92776" w:rsidRPr="003B37D9">
        <w:rPr>
          <w:sz w:val="20"/>
          <w:szCs w:val="20"/>
        </w:rPr>
        <w:t xml:space="preserve"> no polynomial dependencies</w:t>
      </w:r>
      <w:r w:rsidR="002D2D4F" w:rsidRPr="003B37D9">
        <w:rPr>
          <w:sz w:val="20"/>
          <w:szCs w:val="20"/>
        </w:rPr>
        <w:t>.</w:t>
      </w:r>
    </w:p>
    <w:p w14:paraId="78B26D7C" w14:textId="2962A7C9" w:rsidR="00B43D56" w:rsidRPr="003B37D9" w:rsidRDefault="00450A3A" w:rsidP="002D2D4F">
      <w:pPr>
        <w:ind w:right="-472"/>
        <w:jc w:val="both"/>
        <w:rPr>
          <w:sz w:val="20"/>
          <w:szCs w:val="20"/>
        </w:rPr>
      </w:pPr>
      <w:r w:rsidRPr="003B37D9">
        <w:rPr>
          <w:noProof/>
          <w:sz w:val="20"/>
          <w:szCs w:val="20"/>
        </w:rPr>
        <w:drawing>
          <wp:anchor distT="0" distB="0" distL="114300" distR="114300" simplePos="0" relativeHeight="251658240" behindDoc="0" locked="0" layoutInCell="1" allowOverlap="1" wp14:anchorId="371C7CB4" wp14:editId="62DAADB8">
            <wp:simplePos x="0" y="0"/>
            <wp:positionH relativeFrom="column">
              <wp:posOffset>3581400</wp:posOffset>
            </wp:positionH>
            <wp:positionV relativeFrom="paragraph">
              <wp:posOffset>217805</wp:posOffset>
            </wp:positionV>
            <wp:extent cx="2600325" cy="1384935"/>
            <wp:effectExtent l="0" t="0" r="952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0325" cy="1384935"/>
                    </a:xfrm>
                    <a:prstGeom prst="rect">
                      <a:avLst/>
                    </a:prstGeom>
                  </pic:spPr>
                </pic:pic>
              </a:graphicData>
            </a:graphic>
            <wp14:sizeRelH relativeFrom="margin">
              <wp14:pctWidth>0</wp14:pctWidth>
            </wp14:sizeRelH>
            <wp14:sizeRelV relativeFrom="margin">
              <wp14:pctHeight>0</wp14:pctHeight>
            </wp14:sizeRelV>
          </wp:anchor>
        </w:drawing>
      </w:r>
      <w:r w:rsidRPr="00C0462E">
        <w:rPr>
          <w:noProof/>
          <w:sz w:val="20"/>
          <w:szCs w:val="20"/>
        </w:rPr>
        <mc:AlternateContent>
          <mc:Choice Requires="wps">
            <w:drawing>
              <wp:anchor distT="45720" distB="45720" distL="114300" distR="114300" simplePos="0" relativeHeight="251714560" behindDoc="0" locked="0" layoutInCell="1" allowOverlap="1" wp14:anchorId="7FB4A614" wp14:editId="6E45833D">
                <wp:simplePos x="0" y="0"/>
                <wp:positionH relativeFrom="margin">
                  <wp:align>right</wp:align>
                </wp:positionH>
                <wp:positionV relativeFrom="paragraph">
                  <wp:posOffset>227331</wp:posOffset>
                </wp:positionV>
                <wp:extent cx="1628775" cy="952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95250"/>
                        </a:xfrm>
                        <a:prstGeom prst="rect">
                          <a:avLst/>
                        </a:prstGeom>
                        <a:solidFill>
                          <a:srgbClr val="FFFFFF"/>
                        </a:solidFill>
                        <a:ln w="9525">
                          <a:solidFill>
                            <a:sysClr val="window" lastClr="FFFFFF"/>
                          </a:solidFill>
                          <a:miter lim="800000"/>
                          <a:headEnd/>
                          <a:tailEnd/>
                        </a:ln>
                      </wps:spPr>
                      <wps:txbx>
                        <w:txbxContent>
                          <w:p w14:paraId="29CB8836" w14:textId="730CA7A8" w:rsidR="00450A3A" w:rsidRPr="00C0462E" w:rsidRDefault="00450A3A" w:rsidP="00450A3A">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B4A614" id="_x0000_t202" coordsize="21600,21600" o:spt="202" path="m,l,21600r21600,l21600,xe">
                <v:stroke joinstyle="miter"/>
                <v:path gradientshapeok="t" o:connecttype="rect"/>
              </v:shapetype>
              <v:shape id="Text Box 2" o:spid="_x0000_s1030" type="#_x0000_t202" style="position:absolute;left:0;text-align:left;margin-left:77.05pt;margin-top:17.9pt;width:128.25pt;height:7.5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" strokecolor="window">
                <v:textbox>
                  <w:txbxContent>
                    <w:p w14:paraId="29CB8836" w14:textId="730CA7A8" w:rsidR="00450A3A" w:rsidRPr="00C0462E" w:rsidRDefault="00450A3A" w:rsidP="00450A3A">
                      <w:pPr>
                        <w:rPr>
                          <w:sz w:val="18"/>
                          <w:szCs w:val="18"/>
                        </w:rPr>
                      </w:pPr>
                    </w:p>
                  </w:txbxContent>
                </v:textbox>
                <w10:wrap anchorx="margin"/>
              </v:shape>
            </w:pict>
          </mc:Fallback>
        </mc:AlternateContent>
      </w:r>
      <w:r w:rsidR="004F5F60">
        <w:rPr>
          <w:sz w:val="20"/>
          <w:szCs w:val="20"/>
        </w:rPr>
        <w:t>The below ROC curve shows the performance of the model at different prediction thresholds</w:t>
      </w:r>
      <w:r>
        <w:rPr>
          <w:sz w:val="20"/>
          <w:szCs w:val="20"/>
        </w:rPr>
        <w:t xml:space="preserve"> along with Gini scores</w:t>
      </w:r>
      <w:r w:rsidR="004F5F60">
        <w:rPr>
          <w:sz w:val="20"/>
          <w:szCs w:val="20"/>
        </w:rPr>
        <w:t>.</w:t>
      </w:r>
    </w:p>
    <w:p w14:paraId="2B40B4E6" w14:textId="45A762A2" w:rsidR="007B6117" w:rsidRPr="003B37D9" w:rsidRDefault="00450A3A" w:rsidP="002D2D4F">
      <w:pPr>
        <w:ind w:right="-472"/>
        <w:jc w:val="both"/>
        <w:rPr>
          <w:sz w:val="20"/>
          <w:szCs w:val="20"/>
        </w:rPr>
      </w:pPr>
      <w:r w:rsidRPr="00C0462E">
        <w:rPr>
          <w:noProof/>
          <w:sz w:val="20"/>
          <w:szCs w:val="20"/>
        </w:rPr>
        <mc:AlternateContent>
          <mc:Choice Requires="wps">
            <w:drawing>
              <wp:anchor distT="45720" distB="45720" distL="114300" distR="114300" simplePos="0" relativeHeight="251712512" behindDoc="0" locked="0" layoutInCell="1" allowOverlap="1" wp14:anchorId="12A37A22" wp14:editId="3D8229E7">
                <wp:simplePos x="0" y="0"/>
                <wp:positionH relativeFrom="column">
                  <wp:posOffset>3962400</wp:posOffset>
                </wp:positionH>
                <wp:positionV relativeFrom="paragraph">
                  <wp:posOffset>110490</wp:posOffset>
                </wp:positionV>
                <wp:extent cx="752475" cy="2095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09550"/>
                        </a:xfrm>
                        <a:prstGeom prst="rect">
                          <a:avLst/>
                        </a:prstGeom>
                        <a:solidFill>
                          <a:srgbClr val="FFFFFF"/>
                        </a:solidFill>
                        <a:ln w="9525">
                          <a:solidFill>
                            <a:sysClr val="window" lastClr="FFFFFF"/>
                          </a:solidFill>
                          <a:miter lim="800000"/>
                          <a:headEnd/>
                          <a:tailEnd/>
                        </a:ln>
                      </wps:spPr>
                      <wps:txbx>
                        <w:txbxContent>
                          <w:p w14:paraId="09451353" w14:textId="7D4ABB48" w:rsidR="00450A3A" w:rsidRPr="00C0462E" w:rsidRDefault="00450A3A" w:rsidP="00450A3A">
                            <w:pPr>
                              <w:rPr>
                                <w:sz w:val="18"/>
                                <w:szCs w:val="18"/>
                              </w:rPr>
                            </w:pPr>
                            <w:r w:rsidRPr="00C0462E">
                              <w:rPr>
                                <w:sz w:val="18"/>
                                <w:szCs w:val="18"/>
                              </w:rPr>
                              <w:t>Gini = 0.</w:t>
                            </w:r>
                            <w:r>
                              <w:rPr>
                                <w:sz w:val="18"/>
                                <w:szCs w:val="18"/>
                              </w:rPr>
                              <w:t>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37A22" id="_x0000_s1031" type="#_x0000_t202" style="position:absolute;left:0;text-align:left;margin-left:312pt;margin-top:8.7pt;width:59.25pt;height:16.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" strokecolor="window">
                <v:textbox>
                  <w:txbxContent>
                    <w:p w14:paraId="09451353" w14:textId="7D4ABB48" w:rsidR="00450A3A" w:rsidRPr="00C0462E" w:rsidRDefault="00450A3A" w:rsidP="00450A3A">
                      <w:pPr>
                        <w:rPr>
                          <w:sz w:val="18"/>
                          <w:szCs w:val="18"/>
                        </w:rPr>
                      </w:pPr>
                      <w:r w:rsidRPr="00C0462E">
                        <w:rPr>
                          <w:sz w:val="18"/>
                          <w:szCs w:val="18"/>
                        </w:rPr>
                        <w:t>Gini = 0.</w:t>
                      </w:r>
                      <w:r>
                        <w:rPr>
                          <w:sz w:val="18"/>
                          <w:szCs w:val="18"/>
                        </w:rPr>
                        <w:t>110</w:t>
                      </w:r>
                    </w:p>
                  </w:txbxContent>
                </v:textbox>
              </v:shape>
            </w:pict>
          </mc:Fallback>
        </mc:AlternateContent>
      </w:r>
      <w:r w:rsidR="00C0462E" w:rsidRPr="00C0462E">
        <w:rPr>
          <w:noProof/>
          <w:sz w:val="20"/>
          <w:szCs w:val="20"/>
        </w:rPr>
        <mc:AlternateContent>
          <mc:Choice Requires="wps">
            <w:drawing>
              <wp:anchor distT="45720" distB="45720" distL="114300" distR="114300" simplePos="0" relativeHeight="251710464" behindDoc="0" locked="0" layoutInCell="1" allowOverlap="1" wp14:anchorId="7AD0B3F6" wp14:editId="4842F749">
                <wp:simplePos x="0" y="0"/>
                <wp:positionH relativeFrom="column">
                  <wp:posOffset>304800</wp:posOffset>
                </wp:positionH>
                <wp:positionV relativeFrom="paragraph">
                  <wp:posOffset>72390</wp:posOffset>
                </wp:positionV>
                <wp:extent cx="752475" cy="2095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09550"/>
                        </a:xfrm>
                        <a:prstGeom prst="rect">
                          <a:avLst/>
                        </a:prstGeom>
                        <a:solidFill>
                          <a:srgbClr val="FFFFFF"/>
                        </a:solidFill>
                        <a:ln w="9525">
                          <a:solidFill>
                            <a:schemeClr val="bg1"/>
                          </a:solidFill>
                          <a:miter lim="800000"/>
                          <a:headEnd/>
                          <a:tailEnd/>
                        </a:ln>
                      </wps:spPr>
                      <wps:txbx>
                        <w:txbxContent>
                          <w:p w14:paraId="3609CA7D" w14:textId="19FC0D1B" w:rsidR="00C0462E" w:rsidRPr="00C0462E" w:rsidRDefault="00C0462E">
                            <w:pPr>
                              <w:rPr>
                                <w:sz w:val="18"/>
                                <w:szCs w:val="18"/>
                              </w:rPr>
                            </w:pPr>
                            <w:r w:rsidRPr="00C0462E">
                              <w:rPr>
                                <w:sz w:val="18"/>
                                <w:szCs w:val="18"/>
                              </w:rPr>
                              <w:t>Gini = 0.389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0B3F6" id="_x0000_s1032" type="#_x0000_t202" style="position:absolute;left:0;text-align:left;margin-left:24pt;margin-top:5.7pt;width:59.25pt;height:16.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" strokecolor="white [3212]">
                <v:textbox>
                  <w:txbxContent>
                    <w:p w14:paraId="3609CA7D" w14:textId="19FC0D1B" w:rsidR="00C0462E" w:rsidRPr="00C0462E" w:rsidRDefault="00C0462E">
                      <w:pPr>
                        <w:rPr>
                          <w:sz w:val="18"/>
                          <w:szCs w:val="18"/>
                        </w:rPr>
                      </w:pPr>
                      <w:r w:rsidRPr="00C0462E">
                        <w:rPr>
                          <w:sz w:val="18"/>
                          <w:szCs w:val="18"/>
                        </w:rPr>
                        <w:t>Gini = 0.389</w:t>
                      </w:r>
                    </w:p>
                  </w:txbxContent>
                </v:textbox>
              </v:shape>
            </w:pict>
          </mc:Fallback>
        </mc:AlternateContent>
      </w:r>
      <w:r w:rsidR="00955B43" w:rsidRPr="003B37D9">
        <w:rPr>
          <w:noProof/>
          <w:sz w:val="20"/>
          <w:szCs w:val="20"/>
        </w:rPr>
        <w:drawing>
          <wp:inline distT="0" distB="0" distL="0" distR="0" wp14:anchorId="2F227623" wp14:editId="581AF2BB">
            <wp:extent cx="3248266" cy="138481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7544" cy="1401559"/>
                    </a:xfrm>
                    <a:prstGeom prst="rect">
                      <a:avLst/>
                    </a:prstGeom>
                  </pic:spPr>
                </pic:pic>
              </a:graphicData>
            </a:graphic>
          </wp:inline>
        </w:drawing>
      </w:r>
      <w:r w:rsidR="00955B43" w:rsidRPr="003B37D9">
        <w:rPr>
          <w:noProof/>
          <w:sz w:val="20"/>
          <w:szCs w:val="20"/>
        </w:rPr>
        <w:t xml:space="preserve"> </w:t>
      </w:r>
    </w:p>
    <w:p w14:paraId="6C68B7F0" w14:textId="77777777" w:rsidR="005E4CC8" w:rsidRPr="003B37D9" w:rsidRDefault="004647FF" w:rsidP="00F50993">
      <w:pPr>
        <w:rPr>
          <w:b/>
          <w:sz w:val="20"/>
          <w:szCs w:val="20"/>
        </w:rPr>
      </w:pPr>
      <w:r w:rsidRPr="003B37D9">
        <w:rPr>
          <w:b/>
          <w:sz w:val="20"/>
          <w:szCs w:val="20"/>
        </w:rPr>
        <w:t xml:space="preserve">Answers to research </w:t>
      </w:r>
      <w:r w:rsidR="00D51906" w:rsidRPr="003B37D9">
        <w:rPr>
          <w:b/>
          <w:sz w:val="20"/>
          <w:szCs w:val="20"/>
        </w:rPr>
        <w:t>q</w:t>
      </w:r>
      <w:r w:rsidR="005E4CC8" w:rsidRPr="003B37D9">
        <w:rPr>
          <w:b/>
          <w:sz w:val="20"/>
          <w:szCs w:val="20"/>
        </w:rPr>
        <w:t>uestions and recommendations</w:t>
      </w:r>
    </w:p>
    <w:p w14:paraId="06ADD856" w14:textId="77777777" w:rsidR="0039653B" w:rsidRDefault="0039653B" w:rsidP="0039653B">
      <w:pPr>
        <w:ind w:right="-472"/>
        <w:jc w:val="both"/>
        <w:rPr>
          <w:sz w:val="20"/>
          <w:szCs w:val="20"/>
        </w:rPr>
      </w:pPr>
      <w:r w:rsidRPr="009336B1">
        <w:rPr>
          <w:sz w:val="20"/>
          <w:szCs w:val="20"/>
        </w:rPr>
        <w:t xml:space="preserve">Based on the interpretation of the most successful model, it is recommended to consider the following 10 variables for estimating the risk of borrower's repayment failure: First of all interest rate (showed a strong effect over failure repayment), </w:t>
      </w:r>
      <w:r>
        <w:rPr>
          <w:sz w:val="20"/>
          <w:szCs w:val="20"/>
        </w:rPr>
        <w:t>r</w:t>
      </w:r>
      <w:r w:rsidRPr="009336B1">
        <w:rPr>
          <w:sz w:val="20"/>
          <w:szCs w:val="20"/>
        </w:rPr>
        <w:t>evolving line utilization rate, annual income (</w:t>
      </w:r>
      <w:r>
        <w:rPr>
          <w:sz w:val="20"/>
          <w:szCs w:val="20"/>
        </w:rPr>
        <w:t>i</w:t>
      </w:r>
      <w:r w:rsidRPr="009336B1">
        <w:rPr>
          <w:sz w:val="20"/>
          <w:szCs w:val="20"/>
        </w:rPr>
        <w:t xml:space="preserve">ncluding a transformation over its effects), </w:t>
      </w:r>
      <w:r>
        <w:rPr>
          <w:sz w:val="20"/>
          <w:szCs w:val="20"/>
        </w:rPr>
        <w:t>i</w:t>
      </w:r>
      <w:r w:rsidRPr="009336B1">
        <w:rPr>
          <w:sz w:val="20"/>
          <w:szCs w:val="20"/>
        </w:rPr>
        <w:t>nstalment,</w:t>
      </w:r>
      <w:r>
        <w:rPr>
          <w:sz w:val="20"/>
          <w:szCs w:val="20"/>
        </w:rPr>
        <w:t xml:space="preserve"> n</w:t>
      </w:r>
      <w:r w:rsidRPr="009336B1">
        <w:rPr>
          <w:sz w:val="20"/>
          <w:szCs w:val="20"/>
        </w:rPr>
        <w:t>umber of inquiries during last six months, revol</w:t>
      </w:r>
      <w:r>
        <w:rPr>
          <w:sz w:val="20"/>
          <w:szCs w:val="20"/>
        </w:rPr>
        <w:t>ving</w:t>
      </w:r>
      <w:r w:rsidRPr="009336B1">
        <w:rPr>
          <w:sz w:val="20"/>
          <w:szCs w:val="20"/>
        </w:rPr>
        <w:t xml:space="preserve"> balance, </w:t>
      </w:r>
      <w:r>
        <w:rPr>
          <w:sz w:val="20"/>
          <w:szCs w:val="20"/>
        </w:rPr>
        <w:t>loan term</w:t>
      </w:r>
      <w:r w:rsidRPr="009336B1">
        <w:rPr>
          <w:sz w:val="20"/>
          <w:szCs w:val="20"/>
        </w:rPr>
        <w:t xml:space="preserve">, DTI rate, </w:t>
      </w:r>
      <w:r>
        <w:rPr>
          <w:sz w:val="20"/>
          <w:szCs w:val="20"/>
        </w:rPr>
        <w:t>loan purpose</w:t>
      </w:r>
      <w:r w:rsidRPr="009336B1">
        <w:rPr>
          <w:sz w:val="20"/>
          <w:szCs w:val="20"/>
        </w:rPr>
        <w:t xml:space="preserve"> and number of months since a credit line was opened.</w:t>
      </w:r>
      <w:r>
        <w:rPr>
          <w:sz w:val="20"/>
          <w:szCs w:val="20"/>
        </w:rPr>
        <w:t xml:space="preserve"> </w:t>
      </w:r>
      <w:r w:rsidRPr="003B37D9">
        <w:rPr>
          <w:sz w:val="20"/>
          <w:szCs w:val="20"/>
        </w:rPr>
        <w:t>The suggested model demonstrated 64% accuracy on detecting the potential repayment failures on the balanced dataset. As a downside of the approach of the balanced dataset, the model shows relatively high false-positive rate. Before implementing the model, it is highly recommended to tune the threshold depending on the institution’s current credit policy.</w:t>
      </w:r>
      <w:r>
        <w:rPr>
          <w:sz w:val="20"/>
          <w:szCs w:val="20"/>
        </w:rPr>
        <w:t xml:space="preserve"> </w:t>
      </w:r>
    </w:p>
    <w:p w14:paraId="5650FFCE" w14:textId="77777777" w:rsidR="0039653B" w:rsidRDefault="0039653B" w:rsidP="0039653B">
      <w:pPr>
        <w:ind w:right="-472"/>
        <w:jc w:val="both"/>
        <w:rPr>
          <w:sz w:val="20"/>
          <w:szCs w:val="20"/>
        </w:rPr>
      </w:pPr>
      <w:r>
        <w:rPr>
          <w:sz w:val="20"/>
          <w:szCs w:val="20"/>
        </w:rPr>
        <w:t xml:space="preserve">Further analysis is required to evaluate the effect of interactions among the variables. Moreover, recommendations coming from the business should be considered in future efforts when determining variables to be discarded due to being highly correlated. Finally, the business must consider the level of acceptable risk before considering the final threshold for the model. In other words, the bank must allow their risk policy to inform their judgement on assessing customer suitability; a choice between offering more loans to customers who may be at risk of repayment failure versus offering fewer loans to applicants less likely to default. </w:t>
      </w:r>
    </w:p>
    <w:p w14:paraId="54D943F3" w14:textId="77777777" w:rsidR="00281C99" w:rsidRPr="00281C99" w:rsidRDefault="00281C99" w:rsidP="00281C99">
      <w:pPr>
        <w:ind w:right="-472"/>
        <w:jc w:val="both"/>
        <w:rPr>
          <w:b/>
          <w:bCs/>
          <w:sz w:val="20"/>
          <w:szCs w:val="20"/>
        </w:rPr>
      </w:pPr>
      <w:bookmarkStart w:id="0" w:name="_GoBack"/>
      <w:bookmarkEnd w:id="0"/>
    </w:p>
    <w:sectPr w:rsidR="00281C99" w:rsidRPr="00281C99" w:rsidSect="00450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AB0"/>
    <w:multiLevelType w:val="hybridMultilevel"/>
    <w:tmpl w:val="15CEECF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EE460D"/>
    <w:multiLevelType w:val="hybridMultilevel"/>
    <w:tmpl w:val="13F2A892"/>
    <w:lvl w:ilvl="0" w:tplc="AD6C8BA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746D02"/>
    <w:multiLevelType w:val="hybridMultilevel"/>
    <w:tmpl w:val="7EC0F84C"/>
    <w:lvl w:ilvl="0" w:tplc="AD6C8B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E2467A"/>
    <w:multiLevelType w:val="hybridMultilevel"/>
    <w:tmpl w:val="F496A4FE"/>
    <w:lvl w:ilvl="0" w:tplc="AD6C8BA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1F39A3"/>
    <w:multiLevelType w:val="hybridMultilevel"/>
    <w:tmpl w:val="172C7AB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2FB73876"/>
    <w:multiLevelType w:val="hybridMultilevel"/>
    <w:tmpl w:val="9F8AE8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B6A06B3"/>
    <w:multiLevelType w:val="hybridMultilevel"/>
    <w:tmpl w:val="5A8E8454"/>
    <w:lvl w:ilvl="0" w:tplc="AD6C8B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C34672"/>
    <w:multiLevelType w:val="hybridMultilevel"/>
    <w:tmpl w:val="92C885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3714EED"/>
    <w:multiLevelType w:val="hybridMultilevel"/>
    <w:tmpl w:val="4F3C297C"/>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B928D5"/>
    <w:multiLevelType w:val="hybridMultilevel"/>
    <w:tmpl w:val="C2AA8684"/>
    <w:lvl w:ilvl="0" w:tplc="64D813E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6B3A559D"/>
    <w:multiLevelType w:val="hybridMultilevel"/>
    <w:tmpl w:val="17B4CF20"/>
    <w:lvl w:ilvl="0" w:tplc="0419000F">
      <w:start w:val="1"/>
      <w:numFmt w:val="decimal"/>
      <w:lvlText w:val="%1."/>
      <w:lvlJc w:val="left"/>
      <w:pPr>
        <w:ind w:left="258" w:hanging="360"/>
      </w:pPr>
      <w:rPr>
        <w:rFonts w:hint="default"/>
      </w:rPr>
    </w:lvl>
    <w:lvl w:ilvl="1" w:tplc="04190019" w:tentative="1">
      <w:start w:val="1"/>
      <w:numFmt w:val="lowerLetter"/>
      <w:lvlText w:val="%2."/>
      <w:lvlJc w:val="left"/>
      <w:pPr>
        <w:ind w:left="978" w:hanging="360"/>
      </w:pPr>
    </w:lvl>
    <w:lvl w:ilvl="2" w:tplc="0419001B" w:tentative="1">
      <w:start w:val="1"/>
      <w:numFmt w:val="lowerRoman"/>
      <w:lvlText w:val="%3."/>
      <w:lvlJc w:val="right"/>
      <w:pPr>
        <w:ind w:left="1698" w:hanging="180"/>
      </w:pPr>
    </w:lvl>
    <w:lvl w:ilvl="3" w:tplc="0419000F" w:tentative="1">
      <w:start w:val="1"/>
      <w:numFmt w:val="decimal"/>
      <w:lvlText w:val="%4."/>
      <w:lvlJc w:val="left"/>
      <w:pPr>
        <w:ind w:left="2418" w:hanging="360"/>
      </w:pPr>
    </w:lvl>
    <w:lvl w:ilvl="4" w:tplc="04190019" w:tentative="1">
      <w:start w:val="1"/>
      <w:numFmt w:val="lowerLetter"/>
      <w:lvlText w:val="%5."/>
      <w:lvlJc w:val="left"/>
      <w:pPr>
        <w:ind w:left="3138" w:hanging="360"/>
      </w:pPr>
    </w:lvl>
    <w:lvl w:ilvl="5" w:tplc="0419001B" w:tentative="1">
      <w:start w:val="1"/>
      <w:numFmt w:val="lowerRoman"/>
      <w:lvlText w:val="%6."/>
      <w:lvlJc w:val="right"/>
      <w:pPr>
        <w:ind w:left="3858" w:hanging="180"/>
      </w:pPr>
    </w:lvl>
    <w:lvl w:ilvl="6" w:tplc="0419000F" w:tentative="1">
      <w:start w:val="1"/>
      <w:numFmt w:val="decimal"/>
      <w:lvlText w:val="%7."/>
      <w:lvlJc w:val="left"/>
      <w:pPr>
        <w:ind w:left="4578" w:hanging="360"/>
      </w:pPr>
    </w:lvl>
    <w:lvl w:ilvl="7" w:tplc="04190019" w:tentative="1">
      <w:start w:val="1"/>
      <w:numFmt w:val="lowerLetter"/>
      <w:lvlText w:val="%8."/>
      <w:lvlJc w:val="left"/>
      <w:pPr>
        <w:ind w:left="5298" w:hanging="360"/>
      </w:pPr>
    </w:lvl>
    <w:lvl w:ilvl="8" w:tplc="0419001B" w:tentative="1">
      <w:start w:val="1"/>
      <w:numFmt w:val="lowerRoman"/>
      <w:lvlText w:val="%9."/>
      <w:lvlJc w:val="right"/>
      <w:pPr>
        <w:ind w:left="6018" w:hanging="180"/>
      </w:pPr>
    </w:lvl>
  </w:abstractNum>
  <w:abstractNum w:abstractNumId="11" w15:restartNumberingAfterBreak="0">
    <w:nsid w:val="74274823"/>
    <w:multiLevelType w:val="hybridMultilevel"/>
    <w:tmpl w:val="4BD45E62"/>
    <w:lvl w:ilvl="0" w:tplc="AD6C8BAE">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5"/>
  </w:num>
  <w:num w:numId="4">
    <w:abstractNumId w:val="1"/>
  </w:num>
  <w:num w:numId="5">
    <w:abstractNumId w:val="11"/>
  </w:num>
  <w:num w:numId="6">
    <w:abstractNumId w:val="3"/>
  </w:num>
  <w:num w:numId="7">
    <w:abstractNumId w:val="10"/>
  </w:num>
  <w:num w:numId="8">
    <w:abstractNumId w:val="2"/>
  </w:num>
  <w:num w:numId="9">
    <w:abstractNumId w:val="6"/>
  </w:num>
  <w:num w:numId="10">
    <w:abstractNumId w:val="8"/>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C8"/>
    <w:rsid w:val="00034417"/>
    <w:rsid w:val="000609D8"/>
    <w:rsid w:val="00073AEB"/>
    <w:rsid w:val="00075147"/>
    <w:rsid w:val="001823EF"/>
    <w:rsid w:val="001E2564"/>
    <w:rsid w:val="0023733B"/>
    <w:rsid w:val="00281C99"/>
    <w:rsid w:val="002D2D4F"/>
    <w:rsid w:val="0038163E"/>
    <w:rsid w:val="0039653B"/>
    <w:rsid w:val="003B37D9"/>
    <w:rsid w:val="0043115E"/>
    <w:rsid w:val="00450A3A"/>
    <w:rsid w:val="004647FF"/>
    <w:rsid w:val="004865DA"/>
    <w:rsid w:val="0049038E"/>
    <w:rsid w:val="00497DE9"/>
    <w:rsid w:val="004F5F60"/>
    <w:rsid w:val="004F63BC"/>
    <w:rsid w:val="00544EC8"/>
    <w:rsid w:val="005D20BD"/>
    <w:rsid w:val="005E4CC8"/>
    <w:rsid w:val="0063592D"/>
    <w:rsid w:val="006C797E"/>
    <w:rsid w:val="006F5198"/>
    <w:rsid w:val="00711C29"/>
    <w:rsid w:val="007B6117"/>
    <w:rsid w:val="00955B43"/>
    <w:rsid w:val="00966376"/>
    <w:rsid w:val="009854E2"/>
    <w:rsid w:val="009B57E8"/>
    <w:rsid w:val="00A207D3"/>
    <w:rsid w:val="00A63E8F"/>
    <w:rsid w:val="00AB106A"/>
    <w:rsid w:val="00AC7E1E"/>
    <w:rsid w:val="00AD7848"/>
    <w:rsid w:val="00B43D56"/>
    <w:rsid w:val="00B6278D"/>
    <w:rsid w:val="00BC409F"/>
    <w:rsid w:val="00C0462E"/>
    <w:rsid w:val="00C34DE6"/>
    <w:rsid w:val="00C3509B"/>
    <w:rsid w:val="00C97A5C"/>
    <w:rsid w:val="00CB2480"/>
    <w:rsid w:val="00CB2F07"/>
    <w:rsid w:val="00CC4BA9"/>
    <w:rsid w:val="00D51906"/>
    <w:rsid w:val="00D86CB2"/>
    <w:rsid w:val="00E044A9"/>
    <w:rsid w:val="00E67AAB"/>
    <w:rsid w:val="00E769E2"/>
    <w:rsid w:val="00E92776"/>
    <w:rsid w:val="00EE4CC9"/>
    <w:rsid w:val="00F02B00"/>
    <w:rsid w:val="00F17AD7"/>
    <w:rsid w:val="00F50993"/>
    <w:rsid w:val="00F50DB0"/>
    <w:rsid w:val="00F51D1E"/>
    <w:rsid w:val="00F94EAF"/>
    <w:rsid w:val="00FC49ED"/>
    <w:rsid w:val="00FD64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1376"/>
  <w15:docId w15:val="{5E9DB3A6-D385-448F-926C-8D33518E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84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848"/>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AD7848"/>
    <w:pPr>
      <w:ind w:left="720"/>
      <w:contextualSpacing/>
    </w:pPr>
  </w:style>
  <w:style w:type="paragraph" w:styleId="BalloonText">
    <w:name w:val="Balloon Text"/>
    <w:basedOn w:val="Normal"/>
    <w:link w:val="BalloonTextChar"/>
    <w:uiPriority w:val="99"/>
    <w:semiHidden/>
    <w:unhideWhenUsed/>
    <w:rsid w:val="00CC4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A9"/>
    <w:rPr>
      <w:rFonts w:ascii="Tahoma" w:hAnsi="Tahoma" w:cs="Tahoma"/>
      <w:sz w:val="16"/>
      <w:szCs w:val="16"/>
    </w:rPr>
  </w:style>
  <w:style w:type="paragraph" w:styleId="Caption">
    <w:name w:val="caption"/>
    <w:basedOn w:val="Normal"/>
    <w:next w:val="Normal"/>
    <w:uiPriority w:val="35"/>
    <w:unhideWhenUsed/>
    <w:qFormat/>
    <w:rsid w:val="00CC4BA9"/>
    <w:pPr>
      <w:spacing w:after="200" w:line="240" w:lineRule="auto"/>
    </w:pPr>
    <w:rPr>
      <w:b/>
      <w:bCs/>
      <w:color w:val="5B9BD5" w:themeColor="accent1"/>
      <w:sz w:val="18"/>
      <w:szCs w:val="18"/>
    </w:rPr>
  </w:style>
  <w:style w:type="paragraph" w:styleId="NormalWeb">
    <w:name w:val="Normal (Web)"/>
    <w:basedOn w:val="Normal"/>
    <w:uiPriority w:val="99"/>
    <w:semiHidden/>
    <w:unhideWhenUsed/>
    <w:rsid w:val="00034417"/>
    <w:pPr>
      <w:spacing w:before="100" w:beforeAutospacing="1" w:after="100" w:afterAutospacing="1" w:line="240" w:lineRule="auto"/>
    </w:pPr>
    <w:rPr>
      <w:rFonts w:ascii="Times New Roman" w:eastAsiaTheme="minorEastAsia" w:hAnsi="Times New Roman" w:cs="Times New Roman"/>
      <w:sz w:val="24"/>
      <w:szCs w:val="24"/>
      <w:lang w:val="ru-RU" w:eastAsia="ru-RU"/>
    </w:rPr>
  </w:style>
  <w:style w:type="table" w:styleId="TableGrid">
    <w:name w:val="Table Grid"/>
    <w:basedOn w:val="TableNormal"/>
    <w:uiPriority w:val="39"/>
    <w:rsid w:val="00E92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B37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4C3DB-4032-4CE6-B20A-9B50C8C8E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778</Words>
  <Characters>4440</Characters>
  <Application>Microsoft Office Word</Application>
  <DocSecurity>0</DocSecurity>
  <Lines>37</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Queensland University of Technology</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McGree</dc:creator>
  <cp:lastModifiedBy>Craig Whiffin</cp:lastModifiedBy>
  <cp:revision>2</cp:revision>
  <dcterms:created xsi:type="dcterms:W3CDTF">2019-10-25T00:38:00Z</dcterms:created>
  <dcterms:modified xsi:type="dcterms:W3CDTF">2019-10-25T00:38:00Z</dcterms:modified>
</cp:coreProperties>
</file>